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B55" w:rsidRPr="00670AE5" w:rsidRDefault="003E6D3B" w:rsidP="00CC51DF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670AE5">
        <w:rPr>
          <w:rFonts w:ascii="Arial" w:hAnsi="Arial" w:cs="Arial"/>
          <w:sz w:val="22"/>
          <w:szCs w:val="22"/>
        </w:rPr>
        <w:t xml:space="preserve">April </w:t>
      </w:r>
      <w:r w:rsidR="002478CB">
        <w:rPr>
          <w:rFonts w:ascii="Arial" w:hAnsi="Arial" w:cs="Arial"/>
          <w:sz w:val="22"/>
          <w:szCs w:val="22"/>
        </w:rPr>
        <w:t>2</w:t>
      </w:r>
      <w:r w:rsidR="00CC0ACF">
        <w:rPr>
          <w:rFonts w:ascii="Arial" w:hAnsi="Arial" w:cs="Arial"/>
          <w:sz w:val="22"/>
          <w:szCs w:val="22"/>
        </w:rPr>
        <w:t>6</w:t>
      </w:r>
      <w:r w:rsidR="00CC51DF" w:rsidRPr="00670AE5">
        <w:rPr>
          <w:rFonts w:ascii="Arial" w:hAnsi="Arial" w:cs="Arial"/>
          <w:sz w:val="22"/>
          <w:szCs w:val="22"/>
        </w:rPr>
        <w:t>, 201</w:t>
      </w:r>
      <w:r w:rsidRPr="00670AE5">
        <w:rPr>
          <w:rFonts w:ascii="Arial" w:hAnsi="Arial" w:cs="Arial"/>
          <w:sz w:val="22"/>
          <w:szCs w:val="22"/>
        </w:rPr>
        <w:t>8</w:t>
      </w:r>
      <w:r w:rsidR="00CC51DF" w:rsidRPr="00670AE5">
        <w:rPr>
          <w:rFonts w:ascii="Arial" w:hAnsi="Arial" w:cs="Arial"/>
          <w:sz w:val="22"/>
          <w:szCs w:val="22"/>
        </w:rPr>
        <w:tab/>
      </w:r>
      <w:r w:rsidR="00CC51DF" w:rsidRPr="00670AE5">
        <w:rPr>
          <w:rFonts w:ascii="Arial" w:hAnsi="Arial" w:cs="Arial"/>
          <w:sz w:val="22"/>
          <w:szCs w:val="22"/>
        </w:rPr>
        <w:tab/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ab/>
      </w:r>
    </w:p>
    <w:p w:rsidR="00124DC1" w:rsidRDefault="001308F0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M</w:t>
      </w:r>
      <w:r w:rsidR="00CC0ACF">
        <w:rPr>
          <w:rFonts w:ascii="Arial" w:hAnsi="Arial" w:cs="Arial"/>
          <w:sz w:val="22"/>
          <w:szCs w:val="22"/>
        </w:rPr>
        <w:t>r</w:t>
      </w:r>
      <w:r w:rsidRPr="00670AE5">
        <w:rPr>
          <w:rFonts w:ascii="Arial" w:hAnsi="Arial" w:cs="Arial"/>
          <w:sz w:val="22"/>
          <w:szCs w:val="22"/>
        </w:rPr>
        <w:t xml:space="preserve">. </w:t>
      </w:r>
      <w:r w:rsidR="003E6D3B" w:rsidRPr="00670AE5">
        <w:rPr>
          <w:rFonts w:ascii="Arial" w:hAnsi="Arial" w:cs="Arial"/>
          <w:sz w:val="22"/>
          <w:szCs w:val="22"/>
        </w:rPr>
        <w:t>A</w:t>
      </w:r>
      <w:r w:rsidR="00CC0ACF">
        <w:rPr>
          <w:rFonts w:ascii="Arial" w:hAnsi="Arial" w:cs="Arial"/>
          <w:sz w:val="22"/>
          <w:szCs w:val="22"/>
        </w:rPr>
        <w:t>ndrew Schalk</w:t>
      </w:r>
      <w:r w:rsidR="003E6D3B" w:rsidRPr="00670AE5">
        <w:rPr>
          <w:rFonts w:ascii="Arial" w:hAnsi="Arial" w:cs="Arial"/>
          <w:sz w:val="22"/>
          <w:szCs w:val="22"/>
        </w:rPr>
        <w:t xml:space="preserve"> </w:t>
      </w:r>
    </w:p>
    <w:p w:rsidR="00CC51DF" w:rsidRPr="00BC3561" w:rsidRDefault="00CC51DF" w:rsidP="00CC51DF">
      <w:pPr>
        <w:rPr>
          <w:rFonts w:ascii="Arial" w:hAnsi="Arial" w:cs="Arial"/>
          <w:sz w:val="32"/>
          <w:szCs w:val="32"/>
        </w:rPr>
      </w:pPr>
      <w:r w:rsidRPr="00670AE5">
        <w:rPr>
          <w:rFonts w:ascii="Arial" w:hAnsi="Arial" w:cs="Arial"/>
          <w:sz w:val="22"/>
          <w:szCs w:val="22"/>
        </w:rPr>
        <w:t xml:space="preserve">Bureau of Medicaid </w:t>
      </w:r>
      <w:r w:rsidR="00124DC1">
        <w:rPr>
          <w:rFonts w:ascii="Arial" w:hAnsi="Arial" w:cs="Arial"/>
          <w:sz w:val="22"/>
          <w:szCs w:val="22"/>
        </w:rPr>
        <w:t>Policy and Health System Innovation</w:t>
      </w:r>
      <w:r w:rsidR="00BC3561">
        <w:rPr>
          <w:rFonts w:ascii="Arial" w:hAnsi="Arial" w:cs="Arial"/>
          <w:sz w:val="22"/>
          <w:szCs w:val="22"/>
        </w:rPr>
        <w:tab/>
      </w:r>
      <w:r w:rsidR="00BC3561">
        <w:rPr>
          <w:rFonts w:ascii="Arial" w:hAnsi="Arial" w:cs="Arial"/>
          <w:sz w:val="22"/>
          <w:szCs w:val="22"/>
        </w:rPr>
        <w:tab/>
      </w:r>
      <w:r w:rsidR="00BC3561">
        <w:rPr>
          <w:rFonts w:ascii="Arial" w:hAnsi="Arial" w:cs="Arial"/>
          <w:sz w:val="22"/>
          <w:szCs w:val="22"/>
        </w:rPr>
        <w:tab/>
      </w:r>
      <w:r w:rsidR="00BC3561" w:rsidRPr="00BC3561">
        <w:rPr>
          <w:rFonts w:ascii="Arial" w:hAnsi="Arial" w:cs="Arial"/>
          <w:b/>
          <w:sz w:val="32"/>
          <w:szCs w:val="32"/>
        </w:rPr>
        <w:t>D R A F T</w:t>
      </w:r>
      <w:r w:rsidR="00BC3561" w:rsidRPr="00BC3561">
        <w:rPr>
          <w:rFonts w:ascii="Arial" w:hAnsi="Arial" w:cs="Arial"/>
          <w:sz w:val="32"/>
          <w:szCs w:val="32"/>
        </w:rPr>
        <w:t xml:space="preserve"> </w:t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Medical Services Administration</w:t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P.O. Box 30479</w:t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Lansing, MI 48909-7979</w:t>
      </w:r>
    </w:p>
    <w:p w:rsidR="003E6D3B" w:rsidRPr="00670AE5" w:rsidRDefault="00CC51DF" w:rsidP="003E6D3B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 xml:space="preserve">Email: </w:t>
      </w:r>
      <w:hyperlink r:id="rId7" w:history="1">
        <w:r w:rsidR="00CC0ACF" w:rsidRPr="00D63D65">
          <w:rPr>
            <w:rStyle w:val="Hyperlink"/>
            <w:rFonts w:ascii="Arial" w:hAnsi="Arial" w:cs="Arial"/>
            <w:sz w:val="22"/>
            <w:szCs w:val="22"/>
          </w:rPr>
          <w:t>schalka@michigan.gov</w:t>
        </w:r>
      </w:hyperlink>
      <w:r w:rsidR="00CC0ACF">
        <w:rPr>
          <w:rFonts w:ascii="Arial" w:hAnsi="Arial" w:cs="Arial"/>
          <w:sz w:val="22"/>
          <w:szCs w:val="22"/>
        </w:rPr>
        <w:t xml:space="preserve"> </w:t>
      </w:r>
    </w:p>
    <w:p w:rsidR="00CC51DF" w:rsidRPr="00670AE5" w:rsidRDefault="00CC51DF" w:rsidP="003E6D3B">
      <w:pPr>
        <w:rPr>
          <w:rFonts w:ascii="Arial" w:hAnsi="Arial" w:cs="Arial"/>
          <w:b/>
          <w:sz w:val="22"/>
          <w:szCs w:val="22"/>
        </w:rPr>
      </w:pPr>
      <w:r w:rsidRPr="00670AE5">
        <w:rPr>
          <w:rFonts w:ascii="Arial" w:hAnsi="Arial" w:cs="Arial"/>
          <w:b/>
          <w:sz w:val="22"/>
          <w:szCs w:val="22"/>
        </w:rPr>
        <w:t>E: Project Number 1</w:t>
      </w:r>
      <w:r w:rsidR="003E6D3B" w:rsidRPr="00670AE5">
        <w:rPr>
          <w:rFonts w:ascii="Arial" w:hAnsi="Arial" w:cs="Arial"/>
          <w:b/>
          <w:sz w:val="22"/>
          <w:szCs w:val="22"/>
        </w:rPr>
        <w:t>80</w:t>
      </w:r>
      <w:r w:rsidR="00CC0ACF">
        <w:rPr>
          <w:rFonts w:ascii="Arial" w:hAnsi="Arial" w:cs="Arial"/>
          <w:b/>
          <w:sz w:val="22"/>
          <w:szCs w:val="22"/>
        </w:rPr>
        <w:t>5</w:t>
      </w:r>
      <w:r w:rsidR="001308F0" w:rsidRPr="00670AE5">
        <w:rPr>
          <w:rFonts w:ascii="Arial" w:hAnsi="Arial" w:cs="Arial"/>
          <w:b/>
          <w:sz w:val="22"/>
          <w:szCs w:val="22"/>
        </w:rPr>
        <w:t xml:space="preserve"> - </w:t>
      </w:r>
      <w:r w:rsidR="00CC0ACF">
        <w:rPr>
          <w:rFonts w:ascii="Arial" w:hAnsi="Arial" w:cs="Arial"/>
          <w:b/>
          <w:sz w:val="22"/>
          <w:szCs w:val="22"/>
        </w:rPr>
        <w:t>Hospital</w:t>
      </w:r>
    </w:p>
    <w:p w:rsidR="00CC51DF" w:rsidRPr="00670AE5" w:rsidRDefault="00CC51DF" w:rsidP="00CC51DF">
      <w:pPr>
        <w:ind w:left="720" w:hanging="720"/>
        <w:rPr>
          <w:rFonts w:ascii="Arial" w:hAnsi="Arial" w:cs="Arial"/>
          <w:b/>
          <w:sz w:val="22"/>
          <w:szCs w:val="22"/>
        </w:rPr>
      </w:pPr>
      <w:r w:rsidRPr="00670AE5">
        <w:rPr>
          <w:rFonts w:ascii="Arial" w:hAnsi="Arial" w:cs="Arial"/>
          <w:b/>
          <w:sz w:val="22"/>
          <w:szCs w:val="22"/>
        </w:rPr>
        <w:tab/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Dear M</w:t>
      </w:r>
      <w:r w:rsidR="00CC0ACF">
        <w:rPr>
          <w:rFonts w:ascii="Arial" w:hAnsi="Arial" w:cs="Arial"/>
          <w:sz w:val="22"/>
          <w:szCs w:val="22"/>
        </w:rPr>
        <w:t>r</w:t>
      </w:r>
      <w:r w:rsidRPr="00670AE5">
        <w:rPr>
          <w:rFonts w:ascii="Arial" w:hAnsi="Arial" w:cs="Arial"/>
          <w:sz w:val="22"/>
          <w:szCs w:val="22"/>
        </w:rPr>
        <w:t xml:space="preserve">. </w:t>
      </w:r>
      <w:r w:rsidR="00CC0ACF">
        <w:rPr>
          <w:rFonts w:ascii="Arial" w:hAnsi="Arial" w:cs="Arial"/>
          <w:sz w:val="22"/>
          <w:szCs w:val="22"/>
        </w:rPr>
        <w:t>Schalk</w:t>
      </w:r>
      <w:r w:rsidRPr="00670AE5">
        <w:rPr>
          <w:rFonts w:ascii="Arial" w:hAnsi="Arial" w:cs="Arial"/>
          <w:sz w:val="22"/>
          <w:szCs w:val="22"/>
        </w:rPr>
        <w:t>:</w:t>
      </w:r>
    </w:p>
    <w:p w:rsidR="00CC51DF" w:rsidRPr="00670AE5" w:rsidRDefault="00CC51DF" w:rsidP="00CC51DF">
      <w:pPr>
        <w:rPr>
          <w:rFonts w:ascii="Arial" w:hAnsi="Arial" w:cs="Arial"/>
          <w:sz w:val="22"/>
          <w:szCs w:val="22"/>
        </w:rPr>
      </w:pPr>
    </w:p>
    <w:p w:rsidR="0005096A" w:rsidRDefault="00CC51DF" w:rsidP="00317399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>On</w:t>
      </w:r>
      <w:r w:rsidR="00CE664C" w:rsidRPr="00670AE5">
        <w:rPr>
          <w:rFonts w:ascii="Arial" w:hAnsi="Arial" w:cs="Arial"/>
          <w:sz w:val="22"/>
          <w:szCs w:val="22"/>
        </w:rPr>
        <w:t xml:space="preserve"> behalf of its member hospitals</w:t>
      </w:r>
      <w:r w:rsidRPr="00670AE5">
        <w:rPr>
          <w:rFonts w:ascii="Arial" w:hAnsi="Arial" w:cs="Arial"/>
          <w:sz w:val="22"/>
          <w:szCs w:val="22"/>
        </w:rPr>
        <w:t xml:space="preserve">, the Michigan Health &amp; Hospital Association (MHA) appreciates the opportunity to provide comments to the Medical Services Administration (MSA) </w:t>
      </w:r>
      <w:r w:rsidR="003A01EC" w:rsidRPr="00670AE5">
        <w:rPr>
          <w:rFonts w:ascii="Arial" w:hAnsi="Arial" w:cs="Arial"/>
          <w:sz w:val="22"/>
          <w:szCs w:val="22"/>
        </w:rPr>
        <w:t>regarding</w:t>
      </w:r>
      <w:r w:rsidRPr="00670AE5">
        <w:rPr>
          <w:rFonts w:ascii="Arial" w:hAnsi="Arial" w:cs="Arial"/>
          <w:sz w:val="22"/>
          <w:szCs w:val="22"/>
        </w:rPr>
        <w:t xml:space="preserve"> the above referenced proposed policy</w:t>
      </w:r>
      <w:r w:rsidR="0005096A" w:rsidRPr="00670AE5">
        <w:rPr>
          <w:rFonts w:ascii="Arial" w:hAnsi="Arial" w:cs="Arial"/>
          <w:sz w:val="22"/>
          <w:szCs w:val="22"/>
        </w:rPr>
        <w:t xml:space="preserve"> </w:t>
      </w:r>
      <w:r w:rsidR="002E1CAE">
        <w:rPr>
          <w:rFonts w:ascii="Arial" w:hAnsi="Arial" w:cs="Arial"/>
          <w:sz w:val="22"/>
          <w:szCs w:val="22"/>
        </w:rPr>
        <w:t xml:space="preserve">for the hospital 340B final settlement adjustment process. </w:t>
      </w:r>
      <w:r w:rsidR="00AB323F">
        <w:rPr>
          <w:rFonts w:ascii="Arial" w:hAnsi="Arial" w:cs="Arial"/>
          <w:sz w:val="22"/>
          <w:szCs w:val="22"/>
        </w:rPr>
        <w:t>The MSA proposes to establish a final settlement adjustment process t</w:t>
      </w:r>
      <w:r w:rsidR="000E1DDB">
        <w:rPr>
          <w:rFonts w:ascii="Arial" w:hAnsi="Arial" w:cs="Arial"/>
          <w:sz w:val="22"/>
          <w:szCs w:val="22"/>
        </w:rPr>
        <w:t>o</w:t>
      </w:r>
      <w:r w:rsidR="00AB323F">
        <w:rPr>
          <w:rFonts w:ascii="Arial" w:hAnsi="Arial" w:cs="Arial"/>
          <w:sz w:val="22"/>
          <w:szCs w:val="22"/>
        </w:rPr>
        <w:t xml:space="preserve"> </w:t>
      </w:r>
      <w:r w:rsidR="000E1DDB">
        <w:rPr>
          <w:rFonts w:ascii="Arial" w:hAnsi="Arial" w:cs="Arial"/>
          <w:sz w:val="22"/>
          <w:szCs w:val="22"/>
        </w:rPr>
        <w:t>ensure consistency</w:t>
      </w:r>
      <w:r w:rsidR="0041582E">
        <w:rPr>
          <w:rFonts w:ascii="Arial" w:hAnsi="Arial" w:cs="Arial"/>
          <w:sz w:val="22"/>
          <w:szCs w:val="22"/>
        </w:rPr>
        <w:t xml:space="preserve"> </w:t>
      </w:r>
      <w:r w:rsidR="000E1DDB">
        <w:rPr>
          <w:rFonts w:ascii="Arial" w:hAnsi="Arial" w:cs="Arial"/>
          <w:sz w:val="22"/>
          <w:szCs w:val="22"/>
        </w:rPr>
        <w:t xml:space="preserve">in the reporting of </w:t>
      </w:r>
      <w:r w:rsidR="00AB323F">
        <w:rPr>
          <w:rFonts w:ascii="Arial" w:hAnsi="Arial" w:cs="Arial"/>
          <w:sz w:val="22"/>
          <w:szCs w:val="22"/>
        </w:rPr>
        <w:t xml:space="preserve">hospital outpatient drug costs. </w:t>
      </w:r>
    </w:p>
    <w:p w:rsidR="00AB323F" w:rsidRDefault="00AB323F" w:rsidP="00317399">
      <w:pPr>
        <w:rPr>
          <w:rFonts w:ascii="Arial" w:hAnsi="Arial" w:cs="Arial"/>
          <w:sz w:val="22"/>
          <w:szCs w:val="22"/>
        </w:rPr>
      </w:pPr>
    </w:p>
    <w:p w:rsidR="00AB323F" w:rsidRPr="00670AE5" w:rsidRDefault="00AB323F" w:rsidP="0031739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Currently, 35 Michigan hospitals participate in the Medicaid fee-for-service (FFS) 340B drug discount program. Existing </w:t>
      </w:r>
      <w:r w:rsidR="000F3AC6">
        <w:rPr>
          <w:rFonts w:ascii="Arial" w:hAnsi="Arial" w:cs="Arial"/>
          <w:sz w:val="22"/>
          <w:szCs w:val="22"/>
        </w:rPr>
        <w:t xml:space="preserve">MSA </w:t>
      </w:r>
      <w:r>
        <w:rPr>
          <w:rFonts w:ascii="Arial" w:hAnsi="Arial" w:cs="Arial"/>
          <w:sz w:val="22"/>
          <w:szCs w:val="22"/>
        </w:rPr>
        <w:t xml:space="preserve">policy requires these hospitals to bill Medicaid FFS their actual acquisition cost for 340B drugs while non-340B hospitals bill Medicaid FFS </w:t>
      </w:r>
      <w:r w:rsidR="000F3AC6">
        <w:rPr>
          <w:rFonts w:ascii="Arial" w:hAnsi="Arial" w:cs="Arial"/>
          <w:sz w:val="22"/>
          <w:szCs w:val="22"/>
        </w:rPr>
        <w:t xml:space="preserve">their customary </w:t>
      </w:r>
      <w:r w:rsidR="006B4A2F">
        <w:rPr>
          <w:rFonts w:ascii="Arial" w:hAnsi="Arial" w:cs="Arial"/>
          <w:sz w:val="22"/>
          <w:szCs w:val="22"/>
        </w:rPr>
        <w:t>charges for</w:t>
      </w:r>
      <w:r>
        <w:rPr>
          <w:rFonts w:ascii="Arial" w:hAnsi="Arial" w:cs="Arial"/>
          <w:sz w:val="22"/>
          <w:szCs w:val="22"/>
        </w:rPr>
        <w:t xml:space="preserve"> drugs. This </w:t>
      </w:r>
      <w:r w:rsidR="000F3AC6">
        <w:rPr>
          <w:rFonts w:ascii="Arial" w:hAnsi="Arial" w:cs="Arial"/>
          <w:sz w:val="22"/>
          <w:szCs w:val="22"/>
        </w:rPr>
        <w:t xml:space="preserve">puts </w:t>
      </w:r>
      <w:r>
        <w:rPr>
          <w:rFonts w:ascii="Arial" w:hAnsi="Arial" w:cs="Arial"/>
          <w:sz w:val="22"/>
          <w:szCs w:val="22"/>
        </w:rPr>
        <w:t xml:space="preserve">340B hospitals at a disadvantage </w:t>
      </w:r>
      <w:r w:rsidR="006B4A2F">
        <w:rPr>
          <w:rFonts w:ascii="Arial" w:hAnsi="Arial" w:cs="Arial"/>
          <w:sz w:val="22"/>
          <w:szCs w:val="22"/>
        </w:rPr>
        <w:t xml:space="preserve">for cost report settlement purposes and upper payment limit </w:t>
      </w:r>
      <w:r w:rsidR="000E1DDB">
        <w:rPr>
          <w:rFonts w:ascii="Arial" w:hAnsi="Arial" w:cs="Arial"/>
          <w:sz w:val="22"/>
          <w:szCs w:val="22"/>
        </w:rPr>
        <w:t xml:space="preserve">(UPL) </w:t>
      </w:r>
      <w:r w:rsidR="006B4A2F">
        <w:rPr>
          <w:rFonts w:ascii="Arial" w:hAnsi="Arial" w:cs="Arial"/>
          <w:sz w:val="22"/>
          <w:szCs w:val="22"/>
        </w:rPr>
        <w:t>calculations</w:t>
      </w:r>
      <w:r w:rsidR="000F3AC6">
        <w:rPr>
          <w:rFonts w:ascii="Arial" w:hAnsi="Arial" w:cs="Arial"/>
          <w:sz w:val="22"/>
          <w:szCs w:val="22"/>
        </w:rPr>
        <w:t xml:space="preserve"> since these drugs are reported at cost rather than charges</w:t>
      </w:r>
      <w:r w:rsidR="001C105A">
        <w:rPr>
          <w:rFonts w:ascii="Arial" w:hAnsi="Arial" w:cs="Arial"/>
          <w:sz w:val="22"/>
          <w:szCs w:val="22"/>
        </w:rPr>
        <w:t xml:space="preserve">. This </w:t>
      </w:r>
      <w:r w:rsidR="000E1DDB">
        <w:rPr>
          <w:rFonts w:ascii="Arial" w:hAnsi="Arial" w:cs="Arial"/>
          <w:sz w:val="22"/>
          <w:szCs w:val="22"/>
        </w:rPr>
        <w:t>inappropriately reduc</w:t>
      </w:r>
      <w:r w:rsidR="001C105A">
        <w:rPr>
          <w:rFonts w:ascii="Arial" w:hAnsi="Arial" w:cs="Arial"/>
          <w:sz w:val="22"/>
          <w:szCs w:val="22"/>
        </w:rPr>
        <w:t xml:space="preserve">es </w:t>
      </w:r>
      <w:r w:rsidR="000E1DDB">
        <w:rPr>
          <w:rFonts w:ascii="Arial" w:hAnsi="Arial" w:cs="Arial"/>
          <w:sz w:val="22"/>
          <w:szCs w:val="22"/>
        </w:rPr>
        <w:t>the hospital’s UPL capacity</w:t>
      </w:r>
      <w:r w:rsidR="00AE4A38">
        <w:rPr>
          <w:rFonts w:ascii="Arial" w:hAnsi="Arial" w:cs="Arial"/>
          <w:sz w:val="22"/>
          <w:szCs w:val="22"/>
        </w:rPr>
        <w:t>,</w:t>
      </w:r>
      <w:r w:rsidR="000E1DDB">
        <w:rPr>
          <w:rFonts w:ascii="Arial" w:hAnsi="Arial" w:cs="Arial"/>
          <w:sz w:val="22"/>
          <w:szCs w:val="22"/>
        </w:rPr>
        <w:t xml:space="preserve"> p</w:t>
      </w:r>
      <w:r w:rsidR="008C406D">
        <w:rPr>
          <w:rFonts w:ascii="Arial" w:hAnsi="Arial" w:cs="Arial"/>
          <w:sz w:val="22"/>
          <w:szCs w:val="22"/>
        </w:rPr>
        <w:t>otentially resulting in outpatient payment recoveries due to artificially low cost limits.</w:t>
      </w:r>
      <w:r w:rsidR="000E1DDB">
        <w:rPr>
          <w:rFonts w:ascii="Arial" w:hAnsi="Arial" w:cs="Arial"/>
          <w:sz w:val="22"/>
          <w:szCs w:val="22"/>
        </w:rPr>
        <w:t xml:space="preserve"> As a solution, t</w:t>
      </w:r>
      <w:r w:rsidR="006B4A2F">
        <w:rPr>
          <w:rFonts w:ascii="Arial" w:hAnsi="Arial" w:cs="Arial"/>
          <w:sz w:val="22"/>
          <w:szCs w:val="22"/>
        </w:rPr>
        <w:t xml:space="preserve">he MSA proposes to adjust from actual acquisition cost to charges </w:t>
      </w:r>
      <w:r w:rsidR="001C105A">
        <w:rPr>
          <w:rFonts w:ascii="Arial" w:hAnsi="Arial" w:cs="Arial"/>
          <w:sz w:val="22"/>
          <w:szCs w:val="22"/>
        </w:rPr>
        <w:t xml:space="preserve">for the cost report to be used for UPL determinations </w:t>
      </w:r>
      <w:r w:rsidR="006B4A2F">
        <w:rPr>
          <w:rFonts w:ascii="Arial" w:hAnsi="Arial" w:cs="Arial"/>
          <w:sz w:val="22"/>
          <w:szCs w:val="22"/>
        </w:rPr>
        <w:t xml:space="preserve">contingent on the </w:t>
      </w:r>
      <w:r w:rsidR="000F3AC6">
        <w:rPr>
          <w:rFonts w:ascii="Arial" w:hAnsi="Arial" w:cs="Arial"/>
          <w:sz w:val="22"/>
          <w:szCs w:val="22"/>
        </w:rPr>
        <w:t xml:space="preserve">340B </w:t>
      </w:r>
      <w:r w:rsidR="006B4A2F">
        <w:rPr>
          <w:rFonts w:ascii="Arial" w:hAnsi="Arial" w:cs="Arial"/>
          <w:sz w:val="22"/>
          <w:szCs w:val="22"/>
        </w:rPr>
        <w:t xml:space="preserve">hospital providing documentation to confirm the reasonableness of reported charges. This adjustment will not impact drug reimbursement and providers are required to continue billing 340B drugs at acquisition cost.  </w:t>
      </w:r>
    </w:p>
    <w:p w:rsidR="00124DC1" w:rsidRDefault="00124DC1" w:rsidP="00317399">
      <w:pPr>
        <w:rPr>
          <w:rFonts w:ascii="Arial" w:hAnsi="Arial" w:cs="Arial"/>
          <w:sz w:val="22"/>
          <w:szCs w:val="22"/>
        </w:rPr>
      </w:pPr>
    </w:p>
    <w:p w:rsidR="00124DC1" w:rsidRDefault="00670AE5" w:rsidP="00317399">
      <w:pPr>
        <w:rPr>
          <w:rFonts w:ascii="Arial" w:hAnsi="Arial" w:cs="Arial"/>
          <w:b/>
          <w:sz w:val="22"/>
          <w:szCs w:val="22"/>
        </w:rPr>
      </w:pPr>
      <w:r w:rsidRPr="00670AE5">
        <w:rPr>
          <w:rFonts w:ascii="Arial" w:hAnsi="Arial" w:cs="Arial"/>
          <w:b/>
          <w:sz w:val="22"/>
          <w:szCs w:val="22"/>
        </w:rPr>
        <w:t xml:space="preserve">The MHA requests that the MSA clarify </w:t>
      </w:r>
      <w:r w:rsidR="00A251B3">
        <w:rPr>
          <w:rFonts w:ascii="Arial" w:hAnsi="Arial" w:cs="Arial"/>
          <w:b/>
          <w:sz w:val="22"/>
          <w:szCs w:val="22"/>
        </w:rPr>
        <w:t xml:space="preserve">in the final policy that these proposed changes </w:t>
      </w:r>
      <w:r w:rsidR="008C406D">
        <w:rPr>
          <w:rFonts w:ascii="Arial" w:hAnsi="Arial" w:cs="Arial"/>
          <w:b/>
          <w:sz w:val="22"/>
          <w:szCs w:val="22"/>
        </w:rPr>
        <w:t>do not require action by 340B hospitals</w:t>
      </w:r>
      <w:r w:rsidR="006B4A2F">
        <w:rPr>
          <w:rFonts w:ascii="Arial" w:hAnsi="Arial" w:cs="Arial"/>
          <w:b/>
          <w:sz w:val="22"/>
          <w:szCs w:val="22"/>
        </w:rPr>
        <w:t xml:space="preserve"> but that </w:t>
      </w:r>
      <w:r w:rsidR="000F3AC6">
        <w:rPr>
          <w:rFonts w:ascii="Arial" w:hAnsi="Arial" w:cs="Arial"/>
          <w:b/>
          <w:sz w:val="22"/>
          <w:szCs w:val="22"/>
        </w:rPr>
        <w:t xml:space="preserve">Medicaid FFS 340B </w:t>
      </w:r>
      <w:r w:rsidR="006B4A2F">
        <w:rPr>
          <w:rFonts w:ascii="Arial" w:hAnsi="Arial" w:cs="Arial"/>
          <w:b/>
          <w:sz w:val="22"/>
          <w:szCs w:val="22"/>
        </w:rPr>
        <w:t xml:space="preserve">hospitals </w:t>
      </w:r>
      <w:r w:rsidR="008C406D">
        <w:rPr>
          <w:rFonts w:ascii="Arial" w:hAnsi="Arial" w:cs="Arial"/>
          <w:b/>
          <w:sz w:val="22"/>
          <w:szCs w:val="22"/>
        </w:rPr>
        <w:t>may voluntarily</w:t>
      </w:r>
      <w:r w:rsidR="006B4A2F">
        <w:rPr>
          <w:rFonts w:ascii="Arial" w:hAnsi="Arial" w:cs="Arial"/>
          <w:b/>
          <w:sz w:val="22"/>
          <w:szCs w:val="22"/>
        </w:rPr>
        <w:t xml:space="preserve"> </w:t>
      </w:r>
      <w:r w:rsidR="008C406D">
        <w:rPr>
          <w:rFonts w:ascii="Arial" w:hAnsi="Arial" w:cs="Arial"/>
          <w:b/>
          <w:sz w:val="22"/>
          <w:szCs w:val="22"/>
        </w:rPr>
        <w:t xml:space="preserve">opt to </w:t>
      </w:r>
      <w:r w:rsidR="006B4A2F">
        <w:rPr>
          <w:rFonts w:ascii="Arial" w:hAnsi="Arial" w:cs="Arial"/>
          <w:b/>
          <w:sz w:val="22"/>
          <w:szCs w:val="22"/>
        </w:rPr>
        <w:t>participate in the 340B final settlement adjustment process</w:t>
      </w:r>
      <w:r w:rsidR="008C406D">
        <w:rPr>
          <w:rFonts w:ascii="Arial" w:hAnsi="Arial" w:cs="Arial"/>
          <w:b/>
          <w:sz w:val="22"/>
          <w:szCs w:val="22"/>
        </w:rPr>
        <w:t xml:space="preserve"> which </w:t>
      </w:r>
      <w:r w:rsidR="001C105A">
        <w:rPr>
          <w:rFonts w:ascii="Arial" w:hAnsi="Arial" w:cs="Arial"/>
          <w:b/>
          <w:sz w:val="22"/>
          <w:szCs w:val="22"/>
        </w:rPr>
        <w:t>could</w:t>
      </w:r>
      <w:r w:rsidR="008C406D">
        <w:rPr>
          <w:rFonts w:ascii="Arial" w:hAnsi="Arial" w:cs="Arial"/>
          <w:b/>
          <w:sz w:val="22"/>
          <w:szCs w:val="22"/>
        </w:rPr>
        <w:t xml:space="preserve"> potentially benefit them</w:t>
      </w:r>
      <w:r w:rsidR="006B4A2F">
        <w:rPr>
          <w:rFonts w:ascii="Arial" w:hAnsi="Arial" w:cs="Arial"/>
          <w:b/>
          <w:sz w:val="22"/>
          <w:szCs w:val="22"/>
        </w:rPr>
        <w:t>.</w:t>
      </w:r>
      <w:r w:rsidR="00923B03">
        <w:rPr>
          <w:rFonts w:ascii="Arial" w:hAnsi="Arial" w:cs="Arial"/>
          <w:b/>
          <w:sz w:val="22"/>
          <w:szCs w:val="22"/>
        </w:rPr>
        <w:t xml:space="preserve"> </w:t>
      </w:r>
      <w:r w:rsidR="00923B03" w:rsidRPr="00923B03">
        <w:rPr>
          <w:rFonts w:ascii="Arial" w:hAnsi="Arial" w:cs="Arial"/>
          <w:sz w:val="22"/>
          <w:szCs w:val="22"/>
        </w:rPr>
        <w:t xml:space="preserve">The change in reporting 340B drugs at charges rather than cost </w:t>
      </w:r>
      <w:r w:rsidR="000E1DDB">
        <w:rPr>
          <w:rFonts w:ascii="Arial" w:hAnsi="Arial" w:cs="Arial"/>
          <w:sz w:val="22"/>
          <w:szCs w:val="22"/>
        </w:rPr>
        <w:t>will likely</w:t>
      </w:r>
      <w:r w:rsidR="00923B03" w:rsidRPr="00923B03">
        <w:rPr>
          <w:rFonts w:ascii="Arial" w:hAnsi="Arial" w:cs="Arial"/>
          <w:sz w:val="22"/>
          <w:szCs w:val="22"/>
        </w:rPr>
        <w:t xml:space="preserve"> result in some hospitals not being subject to a UPL payment recovery</w:t>
      </w:r>
      <w:r w:rsidR="000E1DDB">
        <w:rPr>
          <w:rFonts w:ascii="Arial" w:hAnsi="Arial" w:cs="Arial"/>
          <w:sz w:val="22"/>
          <w:szCs w:val="22"/>
        </w:rPr>
        <w:t xml:space="preserve"> whereas they would have had a payment recovery</w:t>
      </w:r>
      <w:r w:rsidR="00923B03" w:rsidRPr="00923B03">
        <w:rPr>
          <w:rFonts w:ascii="Arial" w:hAnsi="Arial" w:cs="Arial"/>
          <w:sz w:val="22"/>
          <w:szCs w:val="22"/>
        </w:rPr>
        <w:t>.</w:t>
      </w:r>
      <w:r w:rsidR="006B4A2F">
        <w:rPr>
          <w:rFonts w:ascii="Arial" w:hAnsi="Arial" w:cs="Arial"/>
          <w:b/>
          <w:sz w:val="22"/>
          <w:szCs w:val="22"/>
        </w:rPr>
        <w:t xml:space="preserve"> </w:t>
      </w:r>
      <w:r w:rsidR="00923B03">
        <w:rPr>
          <w:rFonts w:ascii="Arial" w:hAnsi="Arial" w:cs="Arial"/>
          <w:b/>
          <w:sz w:val="22"/>
          <w:szCs w:val="22"/>
        </w:rPr>
        <w:t>In addition, t</w:t>
      </w:r>
      <w:r w:rsidR="008F44DA">
        <w:rPr>
          <w:rFonts w:ascii="Arial" w:hAnsi="Arial" w:cs="Arial"/>
          <w:b/>
          <w:sz w:val="22"/>
          <w:szCs w:val="22"/>
        </w:rPr>
        <w:t xml:space="preserve">he MHA requests that the MSA clarify that the proposed changes do not impact hospitals that do not participate in the Medicaid FFS 340B program. </w:t>
      </w:r>
    </w:p>
    <w:p w:rsidR="008F44DA" w:rsidRDefault="008F44DA" w:rsidP="00317399">
      <w:pPr>
        <w:rPr>
          <w:rFonts w:ascii="Arial" w:hAnsi="Arial" w:cs="Arial"/>
          <w:b/>
          <w:sz w:val="22"/>
          <w:szCs w:val="22"/>
        </w:rPr>
      </w:pPr>
    </w:p>
    <w:p w:rsidR="008F44DA" w:rsidRDefault="00923B03" w:rsidP="0031739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It is our understanding that under existing policy </w:t>
      </w:r>
      <w:r w:rsidR="008F44DA" w:rsidRPr="008F44DA">
        <w:rPr>
          <w:rFonts w:ascii="Arial" w:hAnsi="Arial" w:cs="Arial"/>
          <w:sz w:val="22"/>
          <w:szCs w:val="22"/>
        </w:rPr>
        <w:t>hospitals provide the MSA with detailed reports that provide hospital charge and acquisition cost data on a claims</w:t>
      </w:r>
      <w:r>
        <w:rPr>
          <w:rFonts w:ascii="Arial" w:hAnsi="Arial" w:cs="Arial"/>
          <w:sz w:val="22"/>
          <w:szCs w:val="22"/>
        </w:rPr>
        <w:t>-</w:t>
      </w:r>
      <w:r w:rsidR="008F44DA" w:rsidRPr="008F44DA">
        <w:rPr>
          <w:rFonts w:ascii="Arial" w:hAnsi="Arial" w:cs="Arial"/>
          <w:sz w:val="22"/>
          <w:szCs w:val="22"/>
        </w:rPr>
        <w:t>level basis</w:t>
      </w:r>
      <w:r>
        <w:rPr>
          <w:rFonts w:ascii="Arial" w:hAnsi="Arial" w:cs="Arial"/>
          <w:sz w:val="22"/>
          <w:szCs w:val="22"/>
        </w:rPr>
        <w:t xml:space="preserve"> with no specified format used for providing this data that is used for settlement purposes</w:t>
      </w:r>
      <w:r w:rsidR="008F44DA" w:rsidRPr="008F44D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8F44DA" w:rsidRPr="008F44DA">
        <w:rPr>
          <w:rFonts w:ascii="Arial" w:hAnsi="Arial" w:cs="Arial"/>
          <w:sz w:val="22"/>
          <w:szCs w:val="22"/>
        </w:rPr>
        <w:t xml:space="preserve"> We recognize</w:t>
      </w:r>
      <w:r>
        <w:rPr>
          <w:rFonts w:ascii="Arial" w:hAnsi="Arial" w:cs="Arial"/>
          <w:sz w:val="22"/>
          <w:szCs w:val="22"/>
        </w:rPr>
        <w:t xml:space="preserve"> that there are</w:t>
      </w:r>
      <w:r w:rsidR="008F44DA" w:rsidRPr="008F44DA">
        <w:rPr>
          <w:rFonts w:ascii="Arial" w:hAnsi="Arial" w:cs="Arial"/>
          <w:sz w:val="22"/>
          <w:szCs w:val="22"/>
        </w:rPr>
        <w:t xml:space="preserve"> challenges in </w:t>
      </w:r>
      <w:r>
        <w:rPr>
          <w:rFonts w:ascii="Arial" w:hAnsi="Arial" w:cs="Arial"/>
          <w:sz w:val="22"/>
          <w:szCs w:val="22"/>
        </w:rPr>
        <w:t xml:space="preserve">developing and </w:t>
      </w:r>
      <w:r w:rsidR="008F44DA" w:rsidRPr="008F44DA">
        <w:rPr>
          <w:rFonts w:ascii="Arial" w:hAnsi="Arial" w:cs="Arial"/>
          <w:sz w:val="22"/>
          <w:szCs w:val="22"/>
        </w:rPr>
        <w:t>implementing a uniform report</w:t>
      </w:r>
      <w:r>
        <w:rPr>
          <w:rFonts w:ascii="Arial" w:hAnsi="Arial" w:cs="Arial"/>
          <w:sz w:val="22"/>
          <w:szCs w:val="22"/>
        </w:rPr>
        <w:t>ing</w:t>
      </w:r>
      <w:r w:rsidR="008F44DA" w:rsidRPr="008F44DA">
        <w:rPr>
          <w:rFonts w:ascii="Arial" w:hAnsi="Arial" w:cs="Arial"/>
          <w:sz w:val="22"/>
          <w:szCs w:val="22"/>
        </w:rPr>
        <w:t xml:space="preserve"> template but are </w:t>
      </w:r>
      <w:r w:rsidR="008F44DA" w:rsidRPr="008F44DA">
        <w:rPr>
          <w:rFonts w:ascii="Arial" w:hAnsi="Arial" w:cs="Arial"/>
          <w:sz w:val="22"/>
          <w:szCs w:val="22"/>
        </w:rPr>
        <w:lastRenderedPageBreak/>
        <w:t>concerned that absent this, uniform reporting will not be achieved</w:t>
      </w:r>
      <w:r w:rsidR="008F44DA">
        <w:rPr>
          <w:rFonts w:ascii="Arial" w:hAnsi="Arial" w:cs="Arial"/>
          <w:b/>
          <w:sz w:val="22"/>
          <w:szCs w:val="22"/>
        </w:rPr>
        <w:t>. As a result, the MHA encourages the MSA to work to</w:t>
      </w:r>
      <w:r>
        <w:rPr>
          <w:rFonts w:ascii="Arial" w:hAnsi="Arial" w:cs="Arial"/>
          <w:b/>
          <w:sz w:val="22"/>
          <w:szCs w:val="22"/>
        </w:rPr>
        <w:t xml:space="preserve"> develop </w:t>
      </w:r>
      <w:r w:rsidR="008F44DA">
        <w:rPr>
          <w:rFonts w:ascii="Arial" w:hAnsi="Arial" w:cs="Arial"/>
          <w:b/>
          <w:sz w:val="22"/>
          <w:szCs w:val="22"/>
        </w:rPr>
        <w:t xml:space="preserve">a uniform reporting tool to capture the necessary </w:t>
      </w:r>
      <w:r>
        <w:rPr>
          <w:rFonts w:ascii="Arial" w:hAnsi="Arial" w:cs="Arial"/>
          <w:b/>
          <w:sz w:val="22"/>
          <w:szCs w:val="22"/>
        </w:rPr>
        <w:t xml:space="preserve">charge and acquisition cost </w:t>
      </w:r>
      <w:r w:rsidR="008F44DA">
        <w:rPr>
          <w:rFonts w:ascii="Arial" w:hAnsi="Arial" w:cs="Arial"/>
          <w:b/>
          <w:sz w:val="22"/>
          <w:szCs w:val="22"/>
        </w:rPr>
        <w:t xml:space="preserve">data in the future. </w:t>
      </w:r>
    </w:p>
    <w:p w:rsidR="0025606B" w:rsidRPr="00670AE5" w:rsidRDefault="0025606B" w:rsidP="00ED385C">
      <w:pPr>
        <w:rPr>
          <w:rFonts w:ascii="Arial" w:hAnsi="Arial" w:cs="Arial"/>
          <w:sz w:val="22"/>
          <w:szCs w:val="22"/>
        </w:rPr>
      </w:pPr>
    </w:p>
    <w:p w:rsidR="00CC51DF" w:rsidRPr="00670AE5" w:rsidRDefault="00CC51DF" w:rsidP="00A5431A">
      <w:pPr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sz w:val="22"/>
          <w:szCs w:val="22"/>
        </w:rPr>
        <w:t xml:space="preserve">Again, the MHA appreciates this opportunity to provide comments to the MSA. We believe that </w:t>
      </w:r>
      <w:r w:rsidR="00996316" w:rsidRPr="00670AE5">
        <w:rPr>
          <w:rFonts w:ascii="Arial" w:hAnsi="Arial" w:cs="Arial"/>
          <w:sz w:val="22"/>
          <w:szCs w:val="22"/>
        </w:rPr>
        <w:t>our suggested changes wi</w:t>
      </w:r>
      <w:r w:rsidRPr="00670AE5">
        <w:rPr>
          <w:rFonts w:ascii="Arial" w:hAnsi="Arial" w:cs="Arial"/>
          <w:sz w:val="22"/>
          <w:szCs w:val="22"/>
        </w:rPr>
        <w:t xml:space="preserve">ll result in a positive outcome for both </w:t>
      </w:r>
      <w:r w:rsidR="00996316" w:rsidRPr="00670AE5">
        <w:rPr>
          <w:rFonts w:ascii="Arial" w:hAnsi="Arial" w:cs="Arial"/>
          <w:sz w:val="22"/>
          <w:szCs w:val="22"/>
        </w:rPr>
        <w:t>providers and the MSA</w:t>
      </w:r>
      <w:r w:rsidRPr="00670AE5">
        <w:rPr>
          <w:rFonts w:ascii="Arial" w:hAnsi="Arial" w:cs="Arial"/>
          <w:sz w:val="22"/>
          <w:szCs w:val="22"/>
        </w:rPr>
        <w:t xml:space="preserve"> and the Medicaid beneficiaries serve</w:t>
      </w:r>
      <w:r w:rsidR="00A61D96" w:rsidRPr="00670AE5">
        <w:rPr>
          <w:rFonts w:ascii="Arial" w:hAnsi="Arial" w:cs="Arial"/>
          <w:sz w:val="22"/>
          <w:szCs w:val="22"/>
        </w:rPr>
        <w:t>d</w:t>
      </w:r>
      <w:r w:rsidRPr="00670AE5">
        <w:rPr>
          <w:rFonts w:ascii="Arial" w:hAnsi="Arial" w:cs="Arial"/>
          <w:sz w:val="22"/>
          <w:szCs w:val="22"/>
        </w:rPr>
        <w:t xml:space="preserve">.  If you have any questions, please contact me </w:t>
      </w:r>
      <w:r w:rsidR="00DA2BD0" w:rsidRPr="00670AE5">
        <w:rPr>
          <w:rFonts w:ascii="Arial" w:hAnsi="Arial" w:cs="Arial"/>
          <w:sz w:val="22"/>
          <w:szCs w:val="22"/>
        </w:rPr>
        <w:t xml:space="preserve">by phone </w:t>
      </w:r>
      <w:r w:rsidRPr="00670AE5">
        <w:rPr>
          <w:rFonts w:ascii="Arial" w:hAnsi="Arial" w:cs="Arial"/>
          <w:sz w:val="22"/>
          <w:szCs w:val="22"/>
        </w:rPr>
        <w:t>at (517) 703-860</w:t>
      </w:r>
      <w:r w:rsidR="00DA2BD0" w:rsidRPr="00670AE5">
        <w:rPr>
          <w:rFonts w:ascii="Arial" w:hAnsi="Arial" w:cs="Arial"/>
          <w:sz w:val="22"/>
          <w:szCs w:val="22"/>
        </w:rPr>
        <w:t>8</w:t>
      </w:r>
      <w:r w:rsidRPr="00670AE5">
        <w:rPr>
          <w:rFonts w:ascii="Arial" w:hAnsi="Arial" w:cs="Arial"/>
          <w:sz w:val="22"/>
          <w:szCs w:val="22"/>
        </w:rPr>
        <w:t xml:space="preserve"> or via email at</w:t>
      </w:r>
      <w:r w:rsidR="00DA2BD0" w:rsidRPr="00670AE5">
        <w:rPr>
          <w:rFonts w:ascii="Arial" w:hAnsi="Arial" w:cs="Arial"/>
          <w:sz w:val="22"/>
          <w:szCs w:val="22"/>
        </w:rPr>
        <w:t xml:space="preserve"> vkunz@mha.org</w:t>
      </w:r>
      <w:r w:rsidR="00996316" w:rsidRPr="00670AE5">
        <w:rPr>
          <w:rFonts w:ascii="Arial" w:hAnsi="Arial" w:cs="Arial"/>
          <w:sz w:val="22"/>
          <w:szCs w:val="22"/>
        </w:rPr>
        <w:t>.</w:t>
      </w:r>
      <w:r w:rsidR="00DA2BD0" w:rsidRPr="00670AE5">
        <w:rPr>
          <w:rFonts w:ascii="Arial" w:hAnsi="Arial" w:cs="Arial"/>
          <w:sz w:val="22"/>
          <w:szCs w:val="22"/>
        </w:rPr>
        <w:t xml:space="preserve"> </w:t>
      </w:r>
      <w:r w:rsidR="00996316" w:rsidRPr="00670AE5">
        <w:rPr>
          <w:rFonts w:ascii="Arial" w:hAnsi="Arial" w:cs="Arial"/>
          <w:sz w:val="22"/>
          <w:szCs w:val="22"/>
        </w:rPr>
        <w:t xml:space="preserve"> </w:t>
      </w:r>
    </w:p>
    <w:p w:rsidR="00CC51DF" w:rsidRPr="00670AE5" w:rsidRDefault="00CC51DF" w:rsidP="00CC51DF">
      <w:pPr>
        <w:pStyle w:val="BodyTextIndent"/>
        <w:ind w:left="0" w:firstLine="360"/>
        <w:rPr>
          <w:rFonts w:ascii="Arial" w:hAnsi="Arial" w:cs="Arial"/>
          <w:sz w:val="22"/>
          <w:szCs w:val="22"/>
        </w:rPr>
      </w:pPr>
    </w:p>
    <w:p w:rsidR="00CC51DF" w:rsidRPr="00670AE5" w:rsidRDefault="00CC51DF" w:rsidP="00CC51DF">
      <w:pPr>
        <w:spacing w:line="221" w:lineRule="auto"/>
        <w:rPr>
          <w:rFonts w:ascii="Arial" w:hAnsi="Arial" w:cs="Arial"/>
          <w:iCs/>
          <w:sz w:val="22"/>
          <w:szCs w:val="22"/>
        </w:rPr>
      </w:pPr>
      <w:r w:rsidRPr="00670AE5">
        <w:rPr>
          <w:rFonts w:ascii="Arial" w:hAnsi="Arial" w:cs="Arial"/>
          <w:iCs/>
          <w:sz w:val="22"/>
          <w:szCs w:val="22"/>
        </w:rPr>
        <w:t>Sincerely,</w:t>
      </w:r>
    </w:p>
    <w:p w:rsidR="008722AC" w:rsidRDefault="008722AC" w:rsidP="00CC51DF">
      <w:pPr>
        <w:spacing w:line="221" w:lineRule="auto"/>
        <w:rPr>
          <w:rFonts w:ascii="Arial" w:hAnsi="Arial" w:cs="Arial"/>
          <w:noProof/>
          <w:sz w:val="22"/>
          <w:szCs w:val="22"/>
          <w:lang w:eastAsia="en-US"/>
        </w:rPr>
      </w:pPr>
    </w:p>
    <w:p w:rsidR="003D544D" w:rsidRDefault="003D544D" w:rsidP="00CC51DF">
      <w:pPr>
        <w:spacing w:line="221" w:lineRule="auto"/>
        <w:rPr>
          <w:rFonts w:ascii="Arial" w:hAnsi="Arial" w:cs="Arial"/>
          <w:noProof/>
          <w:sz w:val="22"/>
          <w:szCs w:val="22"/>
          <w:lang w:eastAsia="en-US"/>
        </w:rPr>
      </w:pPr>
    </w:p>
    <w:p w:rsidR="00BC3561" w:rsidRPr="00670AE5" w:rsidRDefault="00BC3561" w:rsidP="00CC51DF">
      <w:pPr>
        <w:spacing w:line="221" w:lineRule="auto"/>
        <w:rPr>
          <w:rFonts w:ascii="Arial" w:hAnsi="Arial" w:cs="Arial"/>
          <w:iCs/>
          <w:sz w:val="22"/>
          <w:szCs w:val="22"/>
        </w:rPr>
      </w:pPr>
    </w:p>
    <w:p w:rsidR="00CC51DF" w:rsidRPr="00670AE5" w:rsidRDefault="007746FA" w:rsidP="00CC51DF">
      <w:pPr>
        <w:spacing w:line="221" w:lineRule="auto"/>
        <w:rPr>
          <w:rFonts w:ascii="Arial" w:hAnsi="Arial" w:cs="Arial"/>
          <w:iCs/>
          <w:sz w:val="22"/>
          <w:szCs w:val="22"/>
        </w:rPr>
      </w:pPr>
      <w:r w:rsidRPr="00670AE5">
        <w:rPr>
          <w:rFonts w:ascii="Arial" w:hAnsi="Arial" w:cs="Arial"/>
          <w:iCs/>
          <w:sz w:val="22"/>
          <w:szCs w:val="22"/>
        </w:rPr>
        <w:t>Vickie R. Kunz</w:t>
      </w:r>
    </w:p>
    <w:p w:rsidR="00177AB9" w:rsidRPr="00670AE5" w:rsidRDefault="007746FA" w:rsidP="001A3EBE">
      <w:pPr>
        <w:spacing w:line="221" w:lineRule="auto"/>
        <w:rPr>
          <w:rFonts w:ascii="Arial" w:hAnsi="Arial" w:cs="Arial"/>
          <w:sz w:val="22"/>
          <w:szCs w:val="22"/>
        </w:rPr>
      </w:pPr>
      <w:r w:rsidRPr="00670AE5">
        <w:rPr>
          <w:rFonts w:ascii="Arial" w:hAnsi="Arial" w:cs="Arial"/>
          <w:iCs/>
          <w:sz w:val="22"/>
          <w:szCs w:val="22"/>
        </w:rPr>
        <w:t>Senior Director, Health Finance</w:t>
      </w:r>
    </w:p>
    <w:sectPr w:rsidR="00177AB9" w:rsidRPr="00670AE5" w:rsidSect="00CC51DF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C78" w:rsidRDefault="00E26C78" w:rsidP="00A45407">
      <w:r>
        <w:separator/>
      </w:r>
    </w:p>
  </w:endnote>
  <w:endnote w:type="continuationSeparator" w:id="0">
    <w:p w:rsidR="00E26C78" w:rsidRDefault="00E26C78" w:rsidP="00A4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926" w:rsidRDefault="00100926">
    <w:pPr>
      <w:pStyle w:val="Foot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73FE1201" wp14:editId="7505B86E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803367" cy="859536"/>
          <wp:effectExtent l="0" t="0" r="0" b="4445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367" cy="859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C78" w:rsidRDefault="00E26C78" w:rsidP="00A45407">
      <w:r>
        <w:separator/>
      </w:r>
    </w:p>
  </w:footnote>
  <w:footnote w:type="continuationSeparator" w:id="0">
    <w:p w:rsidR="00E26C78" w:rsidRDefault="00E26C78" w:rsidP="00A454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1DF" w:rsidRDefault="00CC51DF">
    <w:pPr>
      <w:pStyle w:val="Header"/>
    </w:pPr>
  </w:p>
  <w:p w:rsidR="00CC51DF" w:rsidRPr="00BC3561" w:rsidRDefault="00CC51DF" w:rsidP="00CC51DF">
    <w:pPr>
      <w:pStyle w:val="Header"/>
      <w:rPr>
        <w:rFonts w:ascii="Arial" w:hAnsi="Arial" w:cs="Arial"/>
        <w:b/>
        <w:sz w:val="28"/>
        <w:szCs w:val="28"/>
      </w:rPr>
    </w:pPr>
    <w:r w:rsidRPr="00670AE5">
      <w:rPr>
        <w:rFonts w:ascii="Arial" w:hAnsi="Arial" w:cs="Arial"/>
        <w:sz w:val="22"/>
      </w:rPr>
      <w:t>MHA Comments – MSA Proposed Policy 1</w:t>
    </w:r>
    <w:r w:rsidR="00670AE5">
      <w:rPr>
        <w:rFonts w:ascii="Arial" w:hAnsi="Arial" w:cs="Arial"/>
        <w:sz w:val="22"/>
      </w:rPr>
      <w:t>80</w:t>
    </w:r>
    <w:r w:rsidR="00CC0ACF">
      <w:rPr>
        <w:rFonts w:ascii="Arial" w:hAnsi="Arial" w:cs="Arial"/>
        <w:sz w:val="22"/>
      </w:rPr>
      <w:t>5</w:t>
    </w:r>
    <w:r w:rsidR="009844FE" w:rsidRPr="00670AE5">
      <w:rPr>
        <w:rFonts w:ascii="Arial" w:hAnsi="Arial" w:cs="Arial"/>
        <w:sz w:val="22"/>
      </w:rPr>
      <w:t xml:space="preserve"> </w:t>
    </w:r>
    <w:r w:rsidRPr="00670AE5">
      <w:rPr>
        <w:rFonts w:ascii="Arial" w:hAnsi="Arial" w:cs="Arial"/>
        <w:sz w:val="22"/>
      </w:rPr>
      <w:t xml:space="preserve">- </w:t>
    </w:r>
    <w:r w:rsidR="00CC0ACF">
      <w:rPr>
        <w:rFonts w:ascii="Arial" w:hAnsi="Arial" w:cs="Arial"/>
        <w:sz w:val="22"/>
      </w:rPr>
      <w:t>Hospital</w:t>
    </w:r>
    <w:r w:rsidRPr="00670AE5">
      <w:rPr>
        <w:rFonts w:ascii="Arial" w:hAnsi="Arial" w:cs="Arial"/>
        <w:sz w:val="22"/>
      </w:rPr>
      <w:t xml:space="preserve"> </w:t>
    </w:r>
    <w:r w:rsidR="00BC3561">
      <w:rPr>
        <w:rFonts w:ascii="Arial" w:hAnsi="Arial" w:cs="Arial"/>
        <w:b/>
        <w:sz w:val="22"/>
      </w:rPr>
      <w:t xml:space="preserve">– </w:t>
    </w:r>
    <w:r w:rsidR="00BC3561" w:rsidRPr="00BC3561">
      <w:rPr>
        <w:rFonts w:ascii="Arial" w:hAnsi="Arial" w:cs="Arial"/>
        <w:b/>
        <w:sz w:val="28"/>
        <w:szCs w:val="28"/>
      </w:rPr>
      <w:t xml:space="preserve">DRAFT </w:t>
    </w:r>
  </w:p>
  <w:p w:rsidR="00CC51DF" w:rsidRDefault="00670AE5" w:rsidP="00CC51DF">
    <w:pPr>
      <w:pStyle w:val="Header"/>
      <w:rPr>
        <w:rFonts w:ascii="Arial" w:hAnsi="Arial" w:cs="Arial"/>
        <w:sz w:val="22"/>
      </w:rPr>
    </w:pPr>
    <w:r>
      <w:rPr>
        <w:rFonts w:ascii="Arial" w:hAnsi="Arial" w:cs="Arial"/>
        <w:sz w:val="22"/>
      </w:rPr>
      <w:t xml:space="preserve">April </w:t>
    </w:r>
    <w:r w:rsidR="002478CB">
      <w:rPr>
        <w:rFonts w:ascii="Arial" w:hAnsi="Arial" w:cs="Arial"/>
        <w:sz w:val="22"/>
      </w:rPr>
      <w:t>2</w:t>
    </w:r>
    <w:r w:rsidR="00CC0ACF">
      <w:rPr>
        <w:rFonts w:ascii="Arial" w:hAnsi="Arial" w:cs="Arial"/>
        <w:sz w:val="22"/>
      </w:rPr>
      <w:t>6</w:t>
    </w:r>
    <w:r w:rsidR="009844FE" w:rsidRPr="00670AE5">
      <w:rPr>
        <w:rFonts w:ascii="Arial" w:hAnsi="Arial" w:cs="Arial"/>
        <w:sz w:val="22"/>
      </w:rPr>
      <w:t>,</w:t>
    </w:r>
    <w:r w:rsidR="00CC51DF" w:rsidRPr="00670AE5">
      <w:rPr>
        <w:rFonts w:ascii="Arial" w:hAnsi="Arial" w:cs="Arial"/>
        <w:sz w:val="22"/>
      </w:rPr>
      <w:t xml:space="preserve"> 201</w:t>
    </w:r>
    <w:r>
      <w:rPr>
        <w:rFonts w:ascii="Arial" w:hAnsi="Arial" w:cs="Arial"/>
        <w:sz w:val="22"/>
      </w:rPr>
      <w:t>8</w:t>
    </w:r>
  </w:p>
  <w:p w:rsidR="00CC51DF" w:rsidRPr="00670AE5" w:rsidRDefault="00CC51DF" w:rsidP="00CC51DF">
    <w:pPr>
      <w:pStyle w:val="Header"/>
      <w:rPr>
        <w:rFonts w:ascii="Arial" w:hAnsi="Arial" w:cs="Arial"/>
        <w:sz w:val="22"/>
        <w:szCs w:val="22"/>
      </w:rPr>
    </w:pPr>
    <w:r w:rsidRPr="00670AE5">
      <w:rPr>
        <w:rFonts w:ascii="Arial" w:hAnsi="Arial" w:cs="Arial"/>
        <w:sz w:val="22"/>
        <w:szCs w:val="22"/>
      </w:rPr>
      <w:t xml:space="preserve">Page </w:t>
    </w:r>
    <w:r w:rsidRPr="00670AE5">
      <w:rPr>
        <w:rFonts w:ascii="Arial" w:hAnsi="Arial" w:cs="Arial"/>
        <w:sz w:val="22"/>
        <w:szCs w:val="22"/>
      </w:rPr>
      <w:fldChar w:fldCharType="begin"/>
    </w:r>
    <w:r w:rsidRPr="00670AE5">
      <w:rPr>
        <w:rFonts w:ascii="Arial" w:hAnsi="Arial" w:cs="Arial"/>
        <w:sz w:val="22"/>
        <w:szCs w:val="22"/>
      </w:rPr>
      <w:instrText xml:space="preserve"> PAGE   \* MERGEFORMAT </w:instrText>
    </w:r>
    <w:r w:rsidRPr="00670AE5">
      <w:rPr>
        <w:rFonts w:ascii="Arial" w:hAnsi="Arial" w:cs="Arial"/>
        <w:sz w:val="22"/>
        <w:szCs w:val="22"/>
      </w:rPr>
      <w:fldChar w:fldCharType="separate"/>
    </w:r>
    <w:r w:rsidR="00A376A9">
      <w:rPr>
        <w:rFonts w:ascii="Arial" w:hAnsi="Arial" w:cs="Arial"/>
        <w:noProof/>
        <w:sz w:val="22"/>
        <w:szCs w:val="22"/>
      </w:rPr>
      <w:t>2</w:t>
    </w:r>
    <w:r w:rsidRPr="00670AE5">
      <w:rPr>
        <w:rFonts w:ascii="Arial" w:hAnsi="Arial" w:cs="Arial"/>
        <w:sz w:val="22"/>
        <w:szCs w:val="22"/>
      </w:rPr>
      <w:fldChar w:fldCharType="end"/>
    </w:r>
  </w:p>
  <w:p w:rsidR="00CC51DF" w:rsidRPr="00670AE5" w:rsidRDefault="00CC51DF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407" w:rsidRDefault="00792BA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40EAF127" wp14:editId="103247ED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389888"/>
          <wp:effectExtent l="0" t="0" r="0" b="7620"/>
          <wp:wrapTight wrapText="bothSides">
            <wp:wrapPolygon edited="0">
              <wp:start x="0" y="0"/>
              <wp:lineTo x="0" y="21324"/>
              <wp:lineTo x="21529" y="21324"/>
              <wp:lineTo x="215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mha_hq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89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217F4"/>
    <w:multiLevelType w:val="hybridMultilevel"/>
    <w:tmpl w:val="3BEE8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A209AE"/>
    <w:multiLevelType w:val="hybridMultilevel"/>
    <w:tmpl w:val="C256E7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9A235B"/>
    <w:multiLevelType w:val="hybridMultilevel"/>
    <w:tmpl w:val="E18EA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2443D8"/>
    <w:multiLevelType w:val="hybridMultilevel"/>
    <w:tmpl w:val="DEBC6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1DF"/>
    <w:rsid w:val="00001906"/>
    <w:rsid w:val="00015EE9"/>
    <w:rsid w:val="0005096A"/>
    <w:rsid w:val="00077EFA"/>
    <w:rsid w:val="0009201A"/>
    <w:rsid w:val="000A50A0"/>
    <w:rsid w:val="000C6599"/>
    <w:rsid w:val="000D55CF"/>
    <w:rsid w:val="000E1DDB"/>
    <w:rsid w:val="000F3AC6"/>
    <w:rsid w:val="00100926"/>
    <w:rsid w:val="00114462"/>
    <w:rsid w:val="00124DC1"/>
    <w:rsid w:val="001308F0"/>
    <w:rsid w:val="0016413A"/>
    <w:rsid w:val="001A3EBE"/>
    <w:rsid w:val="001C105A"/>
    <w:rsid w:val="001C385D"/>
    <w:rsid w:val="002478CB"/>
    <w:rsid w:val="0025606B"/>
    <w:rsid w:val="002E1CAE"/>
    <w:rsid w:val="002E721C"/>
    <w:rsid w:val="0030527D"/>
    <w:rsid w:val="00317399"/>
    <w:rsid w:val="003A01EC"/>
    <w:rsid w:val="003C07E3"/>
    <w:rsid w:val="003D544D"/>
    <w:rsid w:val="003E6D3B"/>
    <w:rsid w:val="003F6B19"/>
    <w:rsid w:val="0040101D"/>
    <w:rsid w:val="00407C10"/>
    <w:rsid w:val="0041582E"/>
    <w:rsid w:val="0043232B"/>
    <w:rsid w:val="004635C6"/>
    <w:rsid w:val="004C1172"/>
    <w:rsid w:val="005148B9"/>
    <w:rsid w:val="005A2847"/>
    <w:rsid w:val="005C1B55"/>
    <w:rsid w:val="005D1AFC"/>
    <w:rsid w:val="005F1F28"/>
    <w:rsid w:val="00601935"/>
    <w:rsid w:val="00606B6F"/>
    <w:rsid w:val="0061611D"/>
    <w:rsid w:val="00670AE5"/>
    <w:rsid w:val="006B4A2F"/>
    <w:rsid w:val="007332EB"/>
    <w:rsid w:val="00756466"/>
    <w:rsid w:val="007746FA"/>
    <w:rsid w:val="00792BA4"/>
    <w:rsid w:val="007E5F1D"/>
    <w:rsid w:val="00804ADD"/>
    <w:rsid w:val="00835C66"/>
    <w:rsid w:val="00837881"/>
    <w:rsid w:val="0084212E"/>
    <w:rsid w:val="008547FD"/>
    <w:rsid w:val="008722AC"/>
    <w:rsid w:val="008775FB"/>
    <w:rsid w:val="008C103B"/>
    <w:rsid w:val="008C406D"/>
    <w:rsid w:val="008F44DA"/>
    <w:rsid w:val="00923B03"/>
    <w:rsid w:val="009844FE"/>
    <w:rsid w:val="00996316"/>
    <w:rsid w:val="00A251B3"/>
    <w:rsid w:val="00A376A9"/>
    <w:rsid w:val="00A45407"/>
    <w:rsid w:val="00A5431A"/>
    <w:rsid w:val="00A61D96"/>
    <w:rsid w:val="00AB323F"/>
    <w:rsid w:val="00AB72C1"/>
    <w:rsid w:val="00AC27D3"/>
    <w:rsid w:val="00AE4A38"/>
    <w:rsid w:val="00BC1D40"/>
    <w:rsid w:val="00BC2C88"/>
    <w:rsid w:val="00BC3561"/>
    <w:rsid w:val="00BF28A6"/>
    <w:rsid w:val="00C449DD"/>
    <w:rsid w:val="00C46545"/>
    <w:rsid w:val="00C7334D"/>
    <w:rsid w:val="00C8027D"/>
    <w:rsid w:val="00CC0ACF"/>
    <w:rsid w:val="00CC51DF"/>
    <w:rsid w:val="00CD283A"/>
    <w:rsid w:val="00CE664C"/>
    <w:rsid w:val="00D87BBD"/>
    <w:rsid w:val="00DA2BD0"/>
    <w:rsid w:val="00DC47AE"/>
    <w:rsid w:val="00DD3274"/>
    <w:rsid w:val="00E030E4"/>
    <w:rsid w:val="00E25415"/>
    <w:rsid w:val="00E26C78"/>
    <w:rsid w:val="00E658A6"/>
    <w:rsid w:val="00ED385C"/>
    <w:rsid w:val="00EE090C"/>
    <w:rsid w:val="00EE0970"/>
    <w:rsid w:val="00F525B2"/>
    <w:rsid w:val="00F947D6"/>
    <w:rsid w:val="00FA16B7"/>
    <w:rsid w:val="00FB2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chartTrackingRefBased/>
  <w15:docId w15:val="{A097E6D7-593E-47BF-B428-302AFE995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1DF"/>
    <w:rPr>
      <w:rFonts w:ascii="Cambria" w:eastAsia="MS Mincho" w:hAnsi="Cambria" w:cs="Times New Roman"/>
      <w:sz w:val="24"/>
      <w:szCs w:val="20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7399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5407"/>
  </w:style>
  <w:style w:type="paragraph" w:styleId="Footer">
    <w:name w:val="footer"/>
    <w:basedOn w:val="Normal"/>
    <w:link w:val="FooterChar"/>
    <w:uiPriority w:val="99"/>
    <w:unhideWhenUsed/>
    <w:rsid w:val="00A454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5407"/>
  </w:style>
  <w:style w:type="character" w:styleId="Hyperlink">
    <w:name w:val="Hyperlink"/>
    <w:rsid w:val="00CC51D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51DF"/>
    <w:pPr>
      <w:ind w:left="720"/>
    </w:pPr>
    <w:rPr>
      <w:rFonts w:eastAsia="Times New Roman"/>
    </w:rPr>
  </w:style>
  <w:style w:type="paragraph" w:styleId="BodyTextIndent">
    <w:name w:val="Body Text Indent"/>
    <w:basedOn w:val="Normal"/>
    <w:link w:val="BodyTextIndentChar"/>
    <w:unhideWhenUsed/>
    <w:rsid w:val="00CC51D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CC51DF"/>
    <w:rPr>
      <w:rFonts w:ascii="Cambria" w:eastAsia="MS Mincho" w:hAnsi="Cambria" w:cs="Times New Roman"/>
      <w:sz w:val="24"/>
      <w:szCs w:val="20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317399"/>
    <w:rPr>
      <w:rFonts w:asciiTheme="majorHAnsi" w:eastAsiaTheme="majorEastAsia" w:hAnsiTheme="majorHAnsi" w:cstheme="majorBidi"/>
      <w:color w:val="1F4D78" w:themeColor="accent1" w:themeShade="7F"/>
      <w:sz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3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4D"/>
    <w:rPr>
      <w:rFonts w:ascii="Segoe UI" w:eastAsia="MS Mincho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chalka@michigan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ill\Desktop\MHA_Letterhead_CA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MHA_Letterhead_CAC.dotx</Template>
  <TotalTime>0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MHA</Company>
  <LinksUpToDate>false</LinksUpToDate>
  <CharactersWithSpaces>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Hill</dc:creator>
  <cp:keywords/>
  <dc:description/>
  <cp:lastModifiedBy>Vickie Kunz</cp:lastModifiedBy>
  <cp:revision>2</cp:revision>
  <cp:lastPrinted>2018-04-25T21:19:00Z</cp:lastPrinted>
  <dcterms:created xsi:type="dcterms:W3CDTF">2018-04-26T12:45:00Z</dcterms:created>
  <dcterms:modified xsi:type="dcterms:W3CDTF">2018-04-26T12:45:00Z</dcterms:modified>
</cp:coreProperties>
</file>