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B55" w:rsidRPr="00670AE5" w:rsidRDefault="003E6D3B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April </w:t>
      </w:r>
      <w:r w:rsidR="002478CB">
        <w:rPr>
          <w:rFonts w:ascii="Arial" w:hAnsi="Arial" w:cs="Arial"/>
          <w:sz w:val="22"/>
          <w:szCs w:val="22"/>
        </w:rPr>
        <w:t>20</w:t>
      </w:r>
      <w:r w:rsidR="00CC51DF" w:rsidRPr="00670AE5">
        <w:rPr>
          <w:rFonts w:ascii="Arial" w:hAnsi="Arial" w:cs="Arial"/>
          <w:sz w:val="22"/>
          <w:szCs w:val="22"/>
        </w:rPr>
        <w:t>, 201</w:t>
      </w:r>
      <w:r w:rsidRPr="00670AE5">
        <w:rPr>
          <w:rFonts w:ascii="Arial" w:hAnsi="Arial" w:cs="Arial"/>
          <w:sz w:val="22"/>
          <w:szCs w:val="22"/>
        </w:rPr>
        <w:t>8</w:t>
      </w:r>
      <w:r w:rsidR="00CC51DF" w:rsidRPr="00670AE5">
        <w:rPr>
          <w:rFonts w:ascii="Arial" w:hAnsi="Arial" w:cs="Arial"/>
          <w:sz w:val="22"/>
          <w:szCs w:val="22"/>
        </w:rPr>
        <w:tab/>
      </w:r>
      <w:r w:rsidR="00CC51DF" w:rsidRPr="00670AE5">
        <w:rPr>
          <w:rFonts w:ascii="Arial" w:hAnsi="Arial" w:cs="Arial"/>
          <w:sz w:val="22"/>
          <w:szCs w:val="22"/>
        </w:rPr>
        <w:tab/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ab/>
      </w:r>
    </w:p>
    <w:p w:rsidR="00124DC1" w:rsidRDefault="001308F0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M</w:t>
      </w:r>
      <w:r w:rsidR="003E6D3B" w:rsidRPr="00670AE5">
        <w:rPr>
          <w:rFonts w:ascii="Arial" w:hAnsi="Arial" w:cs="Arial"/>
          <w:sz w:val="22"/>
          <w:szCs w:val="22"/>
        </w:rPr>
        <w:t>s</w:t>
      </w:r>
      <w:r w:rsidRPr="00670AE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3E6D3B" w:rsidRPr="00670AE5">
        <w:rPr>
          <w:rFonts w:ascii="Arial" w:hAnsi="Arial" w:cs="Arial"/>
          <w:sz w:val="22"/>
          <w:szCs w:val="22"/>
        </w:rPr>
        <w:t>Adriena</w:t>
      </w:r>
      <w:proofErr w:type="spellEnd"/>
      <w:r w:rsidR="003E6D3B" w:rsidRPr="00670AE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E6D3B" w:rsidRPr="00670AE5">
        <w:rPr>
          <w:rFonts w:ascii="Arial" w:hAnsi="Arial" w:cs="Arial"/>
          <w:sz w:val="22"/>
          <w:szCs w:val="22"/>
        </w:rPr>
        <w:t>Krul</w:t>
      </w:r>
      <w:proofErr w:type="spellEnd"/>
      <w:r w:rsidR="003E6D3B" w:rsidRPr="00670AE5">
        <w:rPr>
          <w:rFonts w:ascii="Arial" w:hAnsi="Arial" w:cs="Arial"/>
          <w:sz w:val="22"/>
          <w:szCs w:val="22"/>
        </w:rPr>
        <w:t xml:space="preserve">-Hall </w:t>
      </w:r>
    </w:p>
    <w:p w:rsidR="00CC51DF" w:rsidRPr="00BC3561" w:rsidRDefault="00CC51DF" w:rsidP="00CC51DF">
      <w:pPr>
        <w:rPr>
          <w:rFonts w:ascii="Arial" w:hAnsi="Arial" w:cs="Arial"/>
          <w:sz w:val="32"/>
          <w:szCs w:val="32"/>
        </w:rPr>
      </w:pPr>
      <w:r w:rsidRPr="00670AE5">
        <w:rPr>
          <w:rFonts w:ascii="Arial" w:hAnsi="Arial" w:cs="Arial"/>
          <w:sz w:val="22"/>
          <w:szCs w:val="22"/>
        </w:rPr>
        <w:t xml:space="preserve">Bureau of Medicaid </w:t>
      </w:r>
      <w:r w:rsidR="00124DC1">
        <w:rPr>
          <w:rFonts w:ascii="Arial" w:hAnsi="Arial" w:cs="Arial"/>
          <w:sz w:val="22"/>
          <w:szCs w:val="22"/>
        </w:rPr>
        <w:t>Policy and Health System Innovation</w:t>
      </w:r>
      <w:r w:rsidR="00BC3561">
        <w:rPr>
          <w:rFonts w:ascii="Arial" w:hAnsi="Arial" w:cs="Arial"/>
          <w:sz w:val="22"/>
          <w:szCs w:val="22"/>
        </w:rPr>
        <w:tab/>
      </w:r>
      <w:r w:rsidR="00BC3561">
        <w:rPr>
          <w:rFonts w:ascii="Arial" w:hAnsi="Arial" w:cs="Arial"/>
          <w:sz w:val="22"/>
          <w:szCs w:val="22"/>
        </w:rPr>
        <w:tab/>
      </w:r>
      <w:r w:rsidR="00BC3561">
        <w:rPr>
          <w:rFonts w:ascii="Arial" w:hAnsi="Arial" w:cs="Arial"/>
          <w:sz w:val="22"/>
          <w:szCs w:val="22"/>
        </w:rPr>
        <w:tab/>
      </w:r>
      <w:r w:rsidR="00BC3561" w:rsidRPr="00BC3561">
        <w:rPr>
          <w:rFonts w:ascii="Arial" w:hAnsi="Arial" w:cs="Arial"/>
          <w:b/>
          <w:sz w:val="32"/>
          <w:szCs w:val="32"/>
        </w:rPr>
        <w:t>D R A F T</w:t>
      </w:r>
      <w:r w:rsidR="00BC3561" w:rsidRPr="00BC3561">
        <w:rPr>
          <w:rFonts w:ascii="Arial" w:hAnsi="Arial" w:cs="Arial"/>
          <w:sz w:val="32"/>
          <w:szCs w:val="32"/>
        </w:rPr>
        <w:t xml:space="preserve"> 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Medical Services Administration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P.O. Box 30479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Lansing, MI 48909-7979</w:t>
      </w:r>
    </w:p>
    <w:p w:rsidR="003E6D3B" w:rsidRPr="00670AE5" w:rsidRDefault="00CC51DF" w:rsidP="003E6D3B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Email: </w:t>
      </w:r>
      <w:hyperlink r:id="rId7" w:history="1">
        <w:r w:rsidR="003E6D3B" w:rsidRPr="00670AE5">
          <w:rPr>
            <w:rStyle w:val="Hyperlink"/>
            <w:rFonts w:ascii="Arial" w:hAnsi="Arial" w:cs="Arial"/>
            <w:sz w:val="22"/>
            <w:szCs w:val="22"/>
          </w:rPr>
          <w:t>krullhalla@michigan.gov</w:t>
        </w:r>
      </w:hyperlink>
    </w:p>
    <w:p w:rsidR="00CC51DF" w:rsidRPr="00670AE5" w:rsidRDefault="00CC51DF" w:rsidP="003E6D3B">
      <w:pPr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>E: Project Number 1</w:t>
      </w:r>
      <w:r w:rsidR="003E6D3B" w:rsidRPr="00670AE5">
        <w:rPr>
          <w:rFonts w:ascii="Arial" w:hAnsi="Arial" w:cs="Arial"/>
          <w:b/>
          <w:sz w:val="22"/>
          <w:szCs w:val="22"/>
        </w:rPr>
        <w:t>804</w:t>
      </w:r>
      <w:r w:rsidR="001308F0" w:rsidRPr="00670AE5">
        <w:rPr>
          <w:rFonts w:ascii="Arial" w:hAnsi="Arial" w:cs="Arial"/>
          <w:b/>
          <w:sz w:val="22"/>
          <w:szCs w:val="22"/>
        </w:rPr>
        <w:t xml:space="preserve"> - </w:t>
      </w:r>
      <w:r w:rsidR="003E6D3B" w:rsidRPr="00670AE5">
        <w:rPr>
          <w:rFonts w:ascii="Arial" w:hAnsi="Arial" w:cs="Arial"/>
          <w:b/>
          <w:sz w:val="22"/>
          <w:szCs w:val="22"/>
        </w:rPr>
        <w:t>Lab</w:t>
      </w:r>
    </w:p>
    <w:p w:rsidR="00CC51DF" w:rsidRPr="00670AE5" w:rsidRDefault="00CC51DF" w:rsidP="00CC51DF">
      <w:pPr>
        <w:ind w:left="720" w:hanging="720"/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ab/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Dear M</w:t>
      </w:r>
      <w:r w:rsidR="00E25415" w:rsidRPr="00670AE5">
        <w:rPr>
          <w:rFonts w:ascii="Arial" w:hAnsi="Arial" w:cs="Arial"/>
          <w:sz w:val="22"/>
          <w:szCs w:val="22"/>
        </w:rPr>
        <w:t>s</w:t>
      </w:r>
      <w:r w:rsidRPr="00670AE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E25415" w:rsidRPr="00670AE5">
        <w:rPr>
          <w:rFonts w:ascii="Arial" w:hAnsi="Arial" w:cs="Arial"/>
          <w:sz w:val="22"/>
          <w:szCs w:val="22"/>
        </w:rPr>
        <w:t>Krul</w:t>
      </w:r>
      <w:proofErr w:type="spellEnd"/>
      <w:r w:rsidR="00E25415" w:rsidRPr="00670AE5">
        <w:rPr>
          <w:rFonts w:ascii="Arial" w:hAnsi="Arial" w:cs="Arial"/>
          <w:sz w:val="22"/>
          <w:szCs w:val="22"/>
        </w:rPr>
        <w:t>-Hall</w:t>
      </w:r>
      <w:r w:rsidRPr="00670AE5">
        <w:rPr>
          <w:rFonts w:ascii="Arial" w:hAnsi="Arial" w:cs="Arial"/>
          <w:sz w:val="22"/>
          <w:szCs w:val="22"/>
        </w:rPr>
        <w:t>: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</w:p>
    <w:p w:rsidR="0005096A" w:rsidRPr="00670AE5" w:rsidRDefault="00CC51DF" w:rsidP="00317399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On</w:t>
      </w:r>
      <w:r w:rsidR="00CE664C" w:rsidRPr="00670AE5">
        <w:rPr>
          <w:rFonts w:ascii="Arial" w:hAnsi="Arial" w:cs="Arial"/>
          <w:sz w:val="22"/>
          <w:szCs w:val="22"/>
        </w:rPr>
        <w:t xml:space="preserve"> behalf of its member hospitals</w:t>
      </w:r>
      <w:r w:rsidRPr="00670AE5">
        <w:rPr>
          <w:rFonts w:ascii="Arial" w:hAnsi="Arial" w:cs="Arial"/>
          <w:sz w:val="22"/>
          <w:szCs w:val="22"/>
        </w:rPr>
        <w:t xml:space="preserve">, the Michigan Health &amp; Hospital Association (MHA) appreciates the opportunity to provide comments to the Medical Services Administration (MSA) </w:t>
      </w:r>
      <w:r w:rsidR="003A01EC" w:rsidRPr="00670AE5">
        <w:rPr>
          <w:rFonts w:ascii="Arial" w:hAnsi="Arial" w:cs="Arial"/>
          <w:sz w:val="22"/>
          <w:szCs w:val="22"/>
        </w:rPr>
        <w:t>regarding</w:t>
      </w:r>
      <w:r w:rsidRPr="00670AE5">
        <w:rPr>
          <w:rFonts w:ascii="Arial" w:hAnsi="Arial" w:cs="Arial"/>
          <w:sz w:val="22"/>
          <w:szCs w:val="22"/>
        </w:rPr>
        <w:t xml:space="preserve"> the above referenced proposed policy</w:t>
      </w:r>
      <w:r w:rsidR="0005096A" w:rsidRPr="00670AE5">
        <w:rPr>
          <w:rFonts w:ascii="Arial" w:hAnsi="Arial" w:cs="Arial"/>
          <w:sz w:val="22"/>
          <w:szCs w:val="22"/>
        </w:rPr>
        <w:t xml:space="preserve"> to update Medicaid payment rates for clinical laboratory fee schedule (CLFS) services effective July 1, 2018</w:t>
      </w:r>
      <w:r w:rsidRPr="00670AE5">
        <w:rPr>
          <w:rFonts w:ascii="Arial" w:hAnsi="Arial" w:cs="Arial"/>
          <w:sz w:val="22"/>
          <w:szCs w:val="22"/>
        </w:rPr>
        <w:t xml:space="preserve">. </w:t>
      </w:r>
      <w:r w:rsidR="0005096A" w:rsidRPr="00670AE5">
        <w:rPr>
          <w:rFonts w:ascii="Arial" w:hAnsi="Arial" w:cs="Arial"/>
          <w:sz w:val="22"/>
          <w:szCs w:val="22"/>
        </w:rPr>
        <w:t xml:space="preserve">The policy indicates that this </w:t>
      </w:r>
      <w:r w:rsidR="0040101D" w:rsidRPr="00670AE5">
        <w:rPr>
          <w:rFonts w:ascii="Arial" w:hAnsi="Arial" w:cs="Arial"/>
          <w:sz w:val="22"/>
          <w:szCs w:val="22"/>
        </w:rPr>
        <w:t xml:space="preserve">proposal </w:t>
      </w:r>
      <w:r w:rsidR="0005096A" w:rsidRPr="00670AE5">
        <w:rPr>
          <w:rFonts w:ascii="Arial" w:hAnsi="Arial" w:cs="Arial"/>
          <w:sz w:val="22"/>
          <w:szCs w:val="22"/>
        </w:rPr>
        <w:t>is i</w:t>
      </w:r>
      <w:r w:rsidR="00EE090C" w:rsidRPr="00670AE5">
        <w:rPr>
          <w:rFonts w:ascii="Arial" w:hAnsi="Arial" w:cs="Arial"/>
          <w:sz w:val="22"/>
          <w:szCs w:val="22"/>
        </w:rPr>
        <w:t xml:space="preserve">n response to the Protecting Access to Medicare Act </w:t>
      </w:r>
      <w:r w:rsidR="0040101D" w:rsidRPr="00670AE5">
        <w:rPr>
          <w:rFonts w:ascii="Arial" w:hAnsi="Arial" w:cs="Arial"/>
          <w:sz w:val="22"/>
          <w:szCs w:val="22"/>
        </w:rPr>
        <w:t xml:space="preserve">(PAMA) </w:t>
      </w:r>
      <w:r w:rsidR="00EE090C" w:rsidRPr="00670AE5">
        <w:rPr>
          <w:rFonts w:ascii="Arial" w:hAnsi="Arial" w:cs="Arial"/>
          <w:sz w:val="22"/>
          <w:szCs w:val="22"/>
        </w:rPr>
        <w:t xml:space="preserve">of 2014, </w:t>
      </w:r>
      <w:r w:rsidR="0005096A" w:rsidRPr="00670AE5">
        <w:rPr>
          <w:rFonts w:ascii="Arial" w:hAnsi="Arial" w:cs="Arial"/>
          <w:sz w:val="22"/>
          <w:szCs w:val="22"/>
        </w:rPr>
        <w:t>which update</w:t>
      </w:r>
      <w:r w:rsidR="00835C66">
        <w:rPr>
          <w:rFonts w:ascii="Arial" w:hAnsi="Arial" w:cs="Arial"/>
          <w:sz w:val="22"/>
          <w:szCs w:val="22"/>
        </w:rPr>
        <w:t>d</w:t>
      </w:r>
      <w:r w:rsidR="0005096A" w:rsidRPr="00670AE5">
        <w:rPr>
          <w:rFonts w:ascii="Arial" w:hAnsi="Arial" w:cs="Arial"/>
          <w:sz w:val="22"/>
          <w:szCs w:val="22"/>
        </w:rPr>
        <w:t xml:space="preserve"> </w:t>
      </w:r>
      <w:r w:rsidR="00835C66">
        <w:rPr>
          <w:rFonts w:ascii="Arial" w:hAnsi="Arial" w:cs="Arial"/>
          <w:sz w:val="22"/>
          <w:szCs w:val="22"/>
        </w:rPr>
        <w:t xml:space="preserve">Medicare payment rates for the majority of </w:t>
      </w:r>
      <w:r w:rsidR="0005096A" w:rsidRPr="00670AE5">
        <w:rPr>
          <w:rFonts w:ascii="Arial" w:hAnsi="Arial" w:cs="Arial"/>
          <w:sz w:val="22"/>
          <w:szCs w:val="22"/>
        </w:rPr>
        <w:t xml:space="preserve">CLFS </w:t>
      </w:r>
      <w:r w:rsidR="00835C66">
        <w:rPr>
          <w:rFonts w:ascii="Arial" w:hAnsi="Arial" w:cs="Arial"/>
          <w:sz w:val="22"/>
          <w:szCs w:val="22"/>
        </w:rPr>
        <w:t xml:space="preserve">services </w:t>
      </w:r>
      <w:r w:rsidR="0005096A" w:rsidRPr="00670AE5">
        <w:rPr>
          <w:rFonts w:ascii="Arial" w:hAnsi="Arial" w:cs="Arial"/>
          <w:sz w:val="22"/>
          <w:szCs w:val="22"/>
        </w:rPr>
        <w:t xml:space="preserve">based </w:t>
      </w:r>
      <w:r w:rsidR="00AC27D3">
        <w:rPr>
          <w:rFonts w:ascii="Arial" w:hAnsi="Arial" w:cs="Arial"/>
          <w:sz w:val="22"/>
          <w:szCs w:val="22"/>
        </w:rPr>
        <w:t>on</w:t>
      </w:r>
      <w:r w:rsidR="0005096A" w:rsidRPr="00670AE5">
        <w:rPr>
          <w:rFonts w:ascii="Arial" w:hAnsi="Arial" w:cs="Arial"/>
          <w:sz w:val="22"/>
          <w:szCs w:val="22"/>
        </w:rPr>
        <w:t xml:space="preserve"> the weighted median of private payer rates. </w:t>
      </w:r>
      <w:r w:rsidR="00835C66">
        <w:rPr>
          <w:rFonts w:ascii="Arial" w:hAnsi="Arial" w:cs="Arial"/>
          <w:sz w:val="22"/>
          <w:szCs w:val="22"/>
        </w:rPr>
        <w:t xml:space="preserve">As a result of </w:t>
      </w:r>
      <w:r w:rsidR="0040101D" w:rsidRPr="00670AE5">
        <w:rPr>
          <w:rFonts w:ascii="Arial" w:hAnsi="Arial" w:cs="Arial"/>
          <w:sz w:val="22"/>
          <w:szCs w:val="22"/>
        </w:rPr>
        <w:t>the PAMA</w:t>
      </w:r>
      <w:r w:rsidR="00835C66">
        <w:rPr>
          <w:rFonts w:ascii="Arial" w:hAnsi="Arial" w:cs="Arial"/>
          <w:sz w:val="22"/>
          <w:szCs w:val="22"/>
        </w:rPr>
        <w:t>,</w:t>
      </w:r>
      <w:r w:rsidR="0005096A" w:rsidRPr="00670AE5">
        <w:rPr>
          <w:rFonts w:ascii="Arial" w:hAnsi="Arial" w:cs="Arial"/>
          <w:sz w:val="22"/>
          <w:szCs w:val="22"/>
        </w:rPr>
        <w:t xml:space="preserve"> Medicare CLFS payments </w:t>
      </w:r>
      <w:r w:rsidR="0040101D" w:rsidRPr="00670AE5">
        <w:rPr>
          <w:rFonts w:ascii="Arial" w:hAnsi="Arial" w:cs="Arial"/>
          <w:sz w:val="22"/>
          <w:szCs w:val="22"/>
        </w:rPr>
        <w:t>to M</w:t>
      </w:r>
      <w:r w:rsidR="00670AE5" w:rsidRPr="00670AE5">
        <w:rPr>
          <w:rFonts w:ascii="Arial" w:hAnsi="Arial" w:cs="Arial"/>
          <w:sz w:val="22"/>
          <w:szCs w:val="22"/>
        </w:rPr>
        <w:t>ichigan</w:t>
      </w:r>
      <w:r w:rsidR="0040101D" w:rsidRPr="00670AE5">
        <w:rPr>
          <w:rFonts w:ascii="Arial" w:hAnsi="Arial" w:cs="Arial"/>
          <w:sz w:val="22"/>
          <w:szCs w:val="22"/>
        </w:rPr>
        <w:t xml:space="preserve"> hospital laboratories </w:t>
      </w:r>
      <w:r w:rsidR="00835C66">
        <w:rPr>
          <w:rFonts w:ascii="Arial" w:hAnsi="Arial" w:cs="Arial"/>
          <w:sz w:val="22"/>
          <w:szCs w:val="22"/>
        </w:rPr>
        <w:t xml:space="preserve">were cut </w:t>
      </w:r>
      <w:r w:rsidR="00670AE5" w:rsidRPr="00670AE5">
        <w:rPr>
          <w:rFonts w:ascii="Arial" w:hAnsi="Arial" w:cs="Arial"/>
          <w:sz w:val="22"/>
          <w:szCs w:val="22"/>
        </w:rPr>
        <w:t xml:space="preserve">approximately </w:t>
      </w:r>
      <w:r w:rsidR="0005096A" w:rsidRPr="00670AE5">
        <w:rPr>
          <w:rFonts w:ascii="Arial" w:hAnsi="Arial" w:cs="Arial"/>
          <w:sz w:val="22"/>
          <w:szCs w:val="22"/>
        </w:rPr>
        <w:t>$11 million in 2018, increasing to nearly $40 million in 2021.</w:t>
      </w:r>
    </w:p>
    <w:p w:rsidR="00670AE5" w:rsidRPr="00670AE5" w:rsidRDefault="00670AE5" w:rsidP="00317399">
      <w:pPr>
        <w:rPr>
          <w:rFonts w:ascii="Arial" w:hAnsi="Arial" w:cs="Arial"/>
          <w:sz w:val="22"/>
          <w:szCs w:val="22"/>
        </w:rPr>
      </w:pPr>
    </w:p>
    <w:p w:rsidR="00124DC1" w:rsidRDefault="00835C66" w:rsidP="003173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Medicare, the PAMA reductions apply only to hospital laboratory services that are paid separately, with no payment impact for services that are part of a bundle such as packaged Ambulatory Payment Classification </w:t>
      </w:r>
      <w:r w:rsidR="007E5F1D">
        <w:rPr>
          <w:rFonts w:ascii="Arial" w:hAnsi="Arial" w:cs="Arial"/>
          <w:sz w:val="22"/>
          <w:szCs w:val="22"/>
        </w:rPr>
        <w:t xml:space="preserve">(APC) </w:t>
      </w:r>
      <w:r>
        <w:rPr>
          <w:rFonts w:ascii="Arial" w:hAnsi="Arial" w:cs="Arial"/>
          <w:sz w:val="22"/>
          <w:szCs w:val="22"/>
        </w:rPr>
        <w:t xml:space="preserve">payments. </w:t>
      </w:r>
      <w:r w:rsidR="00670AE5" w:rsidRPr="00670AE5">
        <w:rPr>
          <w:rFonts w:ascii="Arial" w:hAnsi="Arial" w:cs="Arial"/>
          <w:sz w:val="22"/>
          <w:szCs w:val="22"/>
        </w:rPr>
        <w:t xml:space="preserve">During the April 17 MSA hospital workgroup meeting, MSA staff indicated that the rate changes specified in </w:t>
      </w:r>
      <w:r w:rsidR="00606B6F">
        <w:rPr>
          <w:rFonts w:ascii="Arial" w:hAnsi="Arial" w:cs="Arial"/>
          <w:sz w:val="22"/>
          <w:szCs w:val="22"/>
        </w:rPr>
        <w:t xml:space="preserve">the above referenced </w:t>
      </w:r>
      <w:r w:rsidR="00670AE5" w:rsidRPr="00670AE5">
        <w:rPr>
          <w:rFonts w:ascii="Arial" w:hAnsi="Arial" w:cs="Arial"/>
          <w:sz w:val="22"/>
          <w:szCs w:val="22"/>
        </w:rPr>
        <w:t>proposed policy w</w:t>
      </w:r>
      <w:r w:rsidR="00A251B3">
        <w:rPr>
          <w:rFonts w:ascii="Arial" w:hAnsi="Arial" w:cs="Arial"/>
          <w:sz w:val="22"/>
          <w:szCs w:val="22"/>
        </w:rPr>
        <w:t>ould</w:t>
      </w:r>
      <w:r w:rsidR="00670AE5" w:rsidRPr="00670AE5">
        <w:rPr>
          <w:rFonts w:ascii="Arial" w:hAnsi="Arial" w:cs="Arial"/>
          <w:sz w:val="22"/>
          <w:szCs w:val="22"/>
        </w:rPr>
        <w:t xml:space="preserve"> </w:t>
      </w:r>
      <w:r w:rsidR="00A251B3" w:rsidRPr="00606B6F">
        <w:rPr>
          <w:rFonts w:ascii="Arial" w:hAnsi="Arial" w:cs="Arial"/>
          <w:b/>
          <w:sz w:val="22"/>
          <w:szCs w:val="22"/>
          <w:u w:val="single"/>
        </w:rPr>
        <w:t>not</w:t>
      </w:r>
      <w:r w:rsidR="00A251B3">
        <w:rPr>
          <w:rFonts w:ascii="Arial" w:hAnsi="Arial" w:cs="Arial"/>
          <w:sz w:val="22"/>
          <w:szCs w:val="22"/>
        </w:rPr>
        <w:t xml:space="preserve"> apply to hospital lab </w:t>
      </w:r>
      <w:r w:rsidR="00E658A6">
        <w:rPr>
          <w:rFonts w:ascii="Arial" w:hAnsi="Arial" w:cs="Arial"/>
          <w:sz w:val="22"/>
          <w:szCs w:val="22"/>
        </w:rPr>
        <w:t xml:space="preserve">services billed on a </w:t>
      </w:r>
      <w:r w:rsidR="00A251B3">
        <w:rPr>
          <w:rFonts w:ascii="Arial" w:hAnsi="Arial" w:cs="Arial"/>
          <w:sz w:val="22"/>
          <w:szCs w:val="22"/>
        </w:rPr>
        <w:t>UB-04</w:t>
      </w:r>
      <w:r w:rsidR="00E658A6">
        <w:rPr>
          <w:rFonts w:ascii="Arial" w:hAnsi="Arial" w:cs="Arial"/>
          <w:sz w:val="22"/>
          <w:szCs w:val="22"/>
        </w:rPr>
        <w:t xml:space="preserve"> but w</w:t>
      </w:r>
      <w:r w:rsidR="00606B6F">
        <w:rPr>
          <w:rFonts w:ascii="Arial" w:hAnsi="Arial" w:cs="Arial"/>
          <w:sz w:val="22"/>
          <w:szCs w:val="22"/>
        </w:rPr>
        <w:t>ill</w:t>
      </w:r>
      <w:r w:rsidR="00E658A6">
        <w:rPr>
          <w:rFonts w:ascii="Arial" w:hAnsi="Arial" w:cs="Arial"/>
          <w:sz w:val="22"/>
          <w:szCs w:val="22"/>
        </w:rPr>
        <w:t xml:space="preserve"> apply </w:t>
      </w:r>
      <w:r w:rsidR="00606B6F">
        <w:rPr>
          <w:rFonts w:ascii="Arial" w:hAnsi="Arial" w:cs="Arial"/>
          <w:sz w:val="22"/>
          <w:szCs w:val="22"/>
        </w:rPr>
        <w:t>for services billed on a professional claim form (CMS-1500) including:</w:t>
      </w:r>
    </w:p>
    <w:p w:rsidR="00124DC1" w:rsidRDefault="00124DC1" w:rsidP="00317399">
      <w:pPr>
        <w:rPr>
          <w:rFonts w:ascii="Arial" w:hAnsi="Arial" w:cs="Arial"/>
          <w:sz w:val="22"/>
          <w:szCs w:val="22"/>
        </w:rPr>
      </w:pPr>
    </w:p>
    <w:p w:rsidR="00124DC1" w:rsidRPr="00124DC1" w:rsidRDefault="00670AE5" w:rsidP="00124DC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24DC1">
        <w:rPr>
          <w:rFonts w:ascii="Arial" w:hAnsi="Arial" w:cs="Arial"/>
          <w:sz w:val="22"/>
          <w:szCs w:val="22"/>
        </w:rPr>
        <w:t>independent clinical lab</w:t>
      </w:r>
      <w:r w:rsidR="00124DC1">
        <w:rPr>
          <w:rFonts w:ascii="Arial" w:hAnsi="Arial" w:cs="Arial"/>
          <w:sz w:val="22"/>
          <w:szCs w:val="22"/>
        </w:rPr>
        <w:t xml:space="preserve"> services</w:t>
      </w:r>
    </w:p>
    <w:p w:rsidR="00124DC1" w:rsidRPr="00124DC1" w:rsidRDefault="00670AE5" w:rsidP="00124DC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24DC1">
        <w:rPr>
          <w:rFonts w:ascii="Arial" w:hAnsi="Arial" w:cs="Arial"/>
          <w:sz w:val="22"/>
          <w:szCs w:val="22"/>
        </w:rPr>
        <w:t>physician</w:t>
      </w:r>
      <w:r w:rsidR="00124DC1">
        <w:rPr>
          <w:rFonts w:ascii="Arial" w:hAnsi="Arial" w:cs="Arial"/>
          <w:sz w:val="22"/>
          <w:szCs w:val="22"/>
        </w:rPr>
        <w:t xml:space="preserve"> and </w:t>
      </w:r>
      <w:r w:rsidRPr="00124DC1">
        <w:rPr>
          <w:rFonts w:ascii="Arial" w:hAnsi="Arial" w:cs="Arial"/>
          <w:sz w:val="22"/>
          <w:szCs w:val="22"/>
        </w:rPr>
        <w:t xml:space="preserve">clinic lab services </w:t>
      </w:r>
    </w:p>
    <w:p w:rsidR="00124DC1" w:rsidRPr="00124DC1" w:rsidRDefault="00124DC1" w:rsidP="00124DC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24DC1">
        <w:rPr>
          <w:rFonts w:ascii="Arial" w:hAnsi="Arial" w:cs="Arial"/>
          <w:sz w:val="22"/>
          <w:szCs w:val="22"/>
        </w:rPr>
        <w:t xml:space="preserve">services </w:t>
      </w:r>
      <w:r w:rsidR="00670AE5" w:rsidRPr="00124DC1">
        <w:rPr>
          <w:rFonts w:ascii="Arial" w:hAnsi="Arial" w:cs="Arial"/>
          <w:sz w:val="22"/>
          <w:szCs w:val="22"/>
        </w:rPr>
        <w:t>that are not relative value unit based codes</w:t>
      </w:r>
    </w:p>
    <w:p w:rsidR="00124DC1" w:rsidRDefault="00124DC1" w:rsidP="00317399">
      <w:pPr>
        <w:rPr>
          <w:rFonts w:ascii="Arial" w:hAnsi="Arial" w:cs="Arial"/>
          <w:sz w:val="22"/>
          <w:szCs w:val="22"/>
        </w:rPr>
      </w:pPr>
    </w:p>
    <w:p w:rsidR="00670AE5" w:rsidRPr="00670AE5" w:rsidRDefault="00670AE5" w:rsidP="00317399">
      <w:pPr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 xml:space="preserve">The MHA requests that the MSA clarify </w:t>
      </w:r>
      <w:r w:rsidR="00A251B3">
        <w:rPr>
          <w:rFonts w:ascii="Arial" w:hAnsi="Arial" w:cs="Arial"/>
          <w:b/>
          <w:sz w:val="22"/>
          <w:szCs w:val="22"/>
        </w:rPr>
        <w:t xml:space="preserve">in the final policy that these proposed changes do not apply to </w:t>
      </w:r>
      <w:r w:rsidR="00606B6F">
        <w:rPr>
          <w:rFonts w:ascii="Arial" w:hAnsi="Arial" w:cs="Arial"/>
          <w:b/>
          <w:sz w:val="22"/>
          <w:szCs w:val="22"/>
        </w:rPr>
        <w:t xml:space="preserve">lab </w:t>
      </w:r>
      <w:r w:rsidR="00A251B3">
        <w:rPr>
          <w:rFonts w:ascii="Arial" w:hAnsi="Arial" w:cs="Arial"/>
          <w:b/>
          <w:sz w:val="22"/>
          <w:szCs w:val="22"/>
        </w:rPr>
        <w:t xml:space="preserve">services billed on a </w:t>
      </w:r>
      <w:r w:rsidR="00606B6F">
        <w:rPr>
          <w:rFonts w:ascii="Arial" w:hAnsi="Arial" w:cs="Arial"/>
          <w:b/>
          <w:sz w:val="22"/>
          <w:szCs w:val="22"/>
        </w:rPr>
        <w:t>hospital claim (</w:t>
      </w:r>
      <w:r w:rsidR="00A251B3">
        <w:rPr>
          <w:rFonts w:ascii="Arial" w:hAnsi="Arial" w:cs="Arial"/>
          <w:b/>
          <w:sz w:val="22"/>
          <w:szCs w:val="22"/>
        </w:rPr>
        <w:t>UB-04</w:t>
      </w:r>
      <w:r w:rsidR="00606B6F">
        <w:rPr>
          <w:rFonts w:ascii="Arial" w:hAnsi="Arial" w:cs="Arial"/>
          <w:b/>
          <w:sz w:val="22"/>
          <w:szCs w:val="22"/>
        </w:rPr>
        <w:t>)</w:t>
      </w:r>
      <w:r w:rsidR="00A251B3">
        <w:rPr>
          <w:rFonts w:ascii="Arial" w:hAnsi="Arial" w:cs="Arial"/>
          <w:b/>
          <w:sz w:val="22"/>
          <w:szCs w:val="22"/>
        </w:rPr>
        <w:t xml:space="preserve"> and only apply </w:t>
      </w:r>
      <w:r w:rsidRPr="00670AE5">
        <w:rPr>
          <w:rFonts w:ascii="Arial" w:hAnsi="Arial" w:cs="Arial"/>
          <w:b/>
          <w:sz w:val="22"/>
          <w:szCs w:val="22"/>
        </w:rPr>
        <w:t>for services billed on a professional claim</w:t>
      </w:r>
      <w:r w:rsidR="00606B6F">
        <w:rPr>
          <w:rFonts w:ascii="Arial" w:hAnsi="Arial" w:cs="Arial"/>
          <w:b/>
          <w:sz w:val="22"/>
          <w:szCs w:val="22"/>
        </w:rPr>
        <w:t xml:space="preserve"> (CMS-1500)</w:t>
      </w:r>
      <w:r w:rsidRPr="00670AE5">
        <w:rPr>
          <w:rFonts w:ascii="Arial" w:hAnsi="Arial" w:cs="Arial"/>
          <w:b/>
          <w:sz w:val="22"/>
          <w:szCs w:val="22"/>
        </w:rPr>
        <w:t>.</w:t>
      </w:r>
    </w:p>
    <w:p w:rsidR="00124DC1" w:rsidRDefault="00124DC1" w:rsidP="00317399">
      <w:pPr>
        <w:rPr>
          <w:rFonts w:ascii="Arial" w:hAnsi="Arial" w:cs="Arial"/>
          <w:sz w:val="22"/>
          <w:szCs w:val="22"/>
        </w:rPr>
      </w:pPr>
    </w:p>
    <w:p w:rsidR="00EE090C" w:rsidRPr="00670AE5" w:rsidRDefault="00C8027D" w:rsidP="003173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currently written, </w:t>
      </w:r>
      <w:r w:rsidR="00124DC1">
        <w:rPr>
          <w:rFonts w:ascii="Arial" w:hAnsi="Arial" w:cs="Arial"/>
          <w:sz w:val="22"/>
          <w:szCs w:val="22"/>
        </w:rPr>
        <w:t>the policy states</w:t>
      </w:r>
      <w:r>
        <w:rPr>
          <w:rFonts w:ascii="Arial" w:hAnsi="Arial" w:cs="Arial"/>
          <w:sz w:val="22"/>
          <w:szCs w:val="22"/>
        </w:rPr>
        <w:t xml:space="preserve"> that the MSA is implementing the PAMA payment adjustments</w:t>
      </w:r>
      <w:r w:rsidR="00A251B3">
        <w:rPr>
          <w:rFonts w:ascii="Arial" w:hAnsi="Arial" w:cs="Arial"/>
          <w:sz w:val="22"/>
          <w:szCs w:val="22"/>
        </w:rPr>
        <w:t xml:space="preserve"> but does not delineate what that entails</w:t>
      </w:r>
      <w:r w:rsidR="005F1F28">
        <w:rPr>
          <w:rFonts w:ascii="Arial" w:hAnsi="Arial" w:cs="Arial"/>
          <w:sz w:val="22"/>
          <w:szCs w:val="22"/>
        </w:rPr>
        <w:t xml:space="preserve">. The policy states that Medicaid currently pays </w:t>
      </w:r>
      <w:r>
        <w:rPr>
          <w:rFonts w:ascii="Arial" w:hAnsi="Arial" w:cs="Arial"/>
          <w:sz w:val="22"/>
          <w:szCs w:val="22"/>
        </w:rPr>
        <w:t xml:space="preserve">90 percent of the Medicare </w:t>
      </w:r>
      <w:r w:rsidR="005F1F28">
        <w:rPr>
          <w:rFonts w:ascii="Arial" w:hAnsi="Arial" w:cs="Arial"/>
          <w:sz w:val="22"/>
          <w:szCs w:val="22"/>
        </w:rPr>
        <w:t>rate but is unclear regarding whether the 90 percent will change. Th</w:t>
      </w:r>
      <w:r w:rsidR="00A251B3">
        <w:rPr>
          <w:rFonts w:ascii="Arial" w:hAnsi="Arial" w:cs="Arial"/>
          <w:sz w:val="22"/>
          <w:szCs w:val="22"/>
        </w:rPr>
        <w:t>is</w:t>
      </w:r>
      <w:r w:rsidR="005F1F28">
        <w:rPr>
          <w:rFonts w:ascii="Arial" w:hAnsi="Arial" w:cs="Arial"/>
          <w:sz w:val="22"/>
          <w:szCs w:val="22"/>
        </w:rPr>
        <w:t xml:space="preserve"> lack of clarity </w:t>
      </w:r>
      <w:r>
        <w:rPr>
          <w:rFonts w:ascii="Arial" w:hAnsi="Arial" w:cs="Arial"/>
          <w:sz w:val="22"/>
          <w:szCs w:val="22"/>
        </w:rPr>
        <w:t xml:space="preserve">results in </w:t>
      </w:r>
      <w:r w:rsidR="00A251B3">
        <w:rPr>
          <w:rFonts w:ascii="Arial" w:hAnsi="Arial" w:cs="Arial"/>
          <w:sz w:val="22"/>
          <w:szCs w:val="22"/>
        </w:rPr>
        <w:t xml:space="preserve">not knowing what the Medicaid rates will be on </w:t>
      </w:r>
      <w:r w:rsidR="00606B6F">
        <w:rPr>
          <w:rFonts w:ascii="Arial" w:hAnsi="Arial" w:cs="Arial"/>
          <w:sz w:val="22"/>
          <w:szCs w:val="22"/>
        </w:rPr>
        <w:t>J</w:t>
      </w:r>
      <w:r w:rsidR="00A251B3">
        <w:rPr>
          <w:rFonts w:ascii="Arial" w:hAnsi="Arial" w:cs="Arial"/>
          <w:sz w:val="22"/>
          <w:szCs w:val="22"/>
        </w:rPr>
        <w:t>uly 1</w:t>
      </w:r>
      <w:r w:rsidR="00606B6F">
        <w:rPr>
          <w:rFonts w:ascii="Arial" w:hAnsi="Arial" w:cs="Arial"/>
          <w:sz w:val="22"/>
          <w:szCs w:val="22"/>
        </w:rPr>
        <w:t xml:space="preserve">, 2018. </w:t>
      </w:r>
      <w:r w:rsidR="0040101D" w:rsidRPr="00670AE5">
        <w:rPr>
          <w:rFonts w:ascii="Arial" w:hAnsi="Arial" w:cs="Arial"/>
          <w:sz w:val="22"/>
          <w:szCs w:val="22"/>
        </w:rPr>
        <w:t>During the recent MSA hospital workgroup meeting, t</w:t>
      </w:r>
      <w:r w:rsidR="00C449DD" w:rsidRPr="00670AE5">
        <w:rPr>
          <w:rFonts w:ascii="Arial" w:hAnsi="Arial" w:cs="Arial"/>
          <w:sz w:val="22"/>
          <w:szCs w:val="22"/>
        </w:rPr>
        <w:t xml:space="preserve">he MSA </w:t>
      </w:r>
      <w:r w:rsidR="0040101D" w:rsidRPr="00670AE5">
        <w:rPr>
          <w:rFonts w:ascii="Arial" w:hAnsi="Arial" w:cs="Arial"/>
          <w:sz w:val="22"/>
          <w:szCs w:val="22"/>
        </w:rPr>
        <w:t>staff</w:t>
      </w:r>
      <w:r w:rsidR="00C449DD" w:rsidRPr="00670AE5">
        <w:rPr>
          <w:rFonts w:ascii="Arial" w:hAnsi="Arial" w:cs="Arial"/>
          <w:sz w:val="22"/>
          <w:szCs w:val="22"/>
        </w:rPr>
        <w:t xml:space="preserve"> </w:t>
      </w:r>
      <w:r w:rsidR="0040101D" w:rsidRPr="00670AE5">
        <w:rPr>
          <w:rFonts w:ascii="Arial" w:hAnsi="Arial" w:cs="Arial"/>
          <w:sz w:val="22"/>
          <w:szCs w:val="22"/>
        </w:rPr>
        <w:t>indicated</w:t>
      </w:r>
      <w:r w:rsidR="00C449DD" w:rsidRPr="00670AE5">
        <w:rPr>
          <w:rFonts w:ascii="Arial" w:hAnsi="Arial" w:cs="Arial"/>
          <w:sz w:val="22"/>
          <w:szCs w:val="22"/>
        </w:rPr>
        <w:t xml:space="preserve"> that this policy is </w:t>
      </w:r>
      <w:r w:rsidR="00C449DD" w:rsidRPr="00C8027D">
        <w:rPr>
          <w:rFonts w:ascii="Arial" w:hAnsi="Arial" w:cs="Arial"/>
          <w:b/>
          <w:sz w:val="22"/>
          <w:szCs w:val="22"/>
          <w:u w:val="single"/>
        </w:rPr>
        <w:t>not</w:t>
      </w:r>
      <w:r w:rsidR="00C449DD" w:rsidRPr="00670AE5">
        <w:rPr>
          <w:rFonts w:ascii="Arial" w:hAnsi="Arial" w:cs="Arial"/>
          <w:sz w:val="22"/>
          <w:szCs w:val="22"/>
        </w:rPr>
        <w:t xml:space="preserve"> being implemented as a cost saving measure and that the impact </w:t>
      </w:r>
      <w:r w:rsidR="0040101D" w:rsidRPr="00670AE5">
        <w:rPr>
          <w:rFonts w:ascii="Arial" w:hAnsi="Arial" w:cs="Arial"/>
          <w:sz w:val="22"/>
          <w:szCs w:val="22"/>
        </w:rPr>
        <w:t>is anticipated to</w:t>
      </w:r>
      <w:r w:rsidR="00C449DD" w:rsidRPr="00670AE5">
        <w:rPr>
          <w:rFonts w:ascii="Arial" w:hAnsi="Arial" w:cs="Arial"/>
          <w:sz w:val="22"/>
          <w:szCs w:val="22"/>
        </w:rPr>
        <w:t xml:space="preserve"> be budget-neutral on a statewide basis</w:t>
      </w:r>
      <w:r w:rsidR="00015EE9" w:rsidRPr="00670AE5">
        <w:rPr>
          <w:rFonts w:ascii="Arial" w:hAnsi="Arial" w:cs="Arial"/>
          <w:sz w:val="22"/>
          <w:szCs w:val="22"/>
        </w:rPr>
        <w:t xml:space="preserve"> although payment rates will increase for some services and decrease for others</w:t>
      </w:r>
      <w:r w:rsidR="00C449DD" w:rsidRPr="00670AE5">
        <w:rPr>
          <w:rFonts w:ascii="Arial" w:hAnsi="Arial" w:cs="Arial"/>
          <w:sz w:val="22"/>
          <w:szCs w:val="22"/>
        </w:rPr>
        <w:t xml:space="preserve">. </w:t>
      </w:r>
      <w:r w:rsidR="00C449DD" w:rsidRPr="00670AE5">
        <w:rPr>
          <w:rFonts w:ascii="Arial" w:hAnsi="Arial" w:cs="Arial"/>
          <w:b/>
          <w:sz w:val="22"/>
          <w:szCs w:val="22"/>
        </w:rPr>
        <w:t xml:space="preserve">The MHA </w:t>
      </w:r>
      <w:r w:rsidR="0005096A" w:rsidRPr="00670AE5">
        <w:rPr>
          <w:rFonts w:ascii="Arial" w:hAnsi="Arial" w:cs="Arial"/>
          <w:b/>
          <w:sz w:val="22"/>
          <w:szCs w:val="22"/>
        </w:rPr>
        <w:t>requests that the MSA clarify</w:t>
      </w:r>
      <w:r w:rsidR="0040101D" w:rsidRPr="00670AE5">
        <w:rPr>
          <w:rFonts w:ascii="Arial" w:hAnsi="Arial" w:cs="Arial"/>
          <w:b/>
          <w:sz w:val="22"/>
          <w:szCs w:val="22"/>
        </w:rPr>
        <w:t xml:space="preserve"> and include information regarding the </w:t>
      </w:r>
      <w:r w:rsidR="005F1F28">
        <w:rPr>
          <w:rFonts w:ascii="Arial" w:hAnsi="Arial" w:cs="Arial"/>
          <w:b/>
          <w:sz w:val="22"/>
          <w:szCs w:val="22"/>
        </w:rPr>
        <w:t xml:space="preserve">overall </w:t>
      </w:r>
      <w:r w:rsidR="0040101D" w:rsidRPr="00670AE5">
        <w:rPr>
          <w:rFonts w:ascii="Arial" w:hAnsi="Arial" w:cs="Arial"/>
          <w:b/>
          <w:sz w:val="22"/>
          <w:szCs w:val="22"/>
        </w:rPr>
        <w:t>financial impact in the final policy</w:t>
      </w:r>
      <w:r w:rsidR="0005096A" w:rsidRPr="00670AE5">
        <w:rPr>
          <w:rFonts w:ascii="Arial" w:hAnsi="Arial" w:cs="Arial"/>
          <w:sz w:val="22"/>
          <w:szCs w:val="22"/>
        </w:rPr>
        <w:t xml:space="preserve">.  </w:t>
      </w:r>
    </w:p>
    <w:p w:rsidR="00EE090C" w:rsidRPr="00670AE5" w:rsidRDefault="00EE090C" w:rsidP="00317399">
      <w:pPr>
        <w:rPr>
          <w:rFonts w:ascii="Arial" w:hAnsi="Arial" w:cs="Arial"/>
          <w:sz w:val="22"/>
          <w:szCs w:val="22"/>
        </w:rPr>
      </w:pPr>
    </w:p>
    <w:p w:rsidR="00606B6F" w:rsidRDefault="00606B6F" w:rsidP="00606B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Medicaid currently pays CLFS services at 90 percent of the Medicare CLFS rate. </w:t>
      </w:r>
      <w:r w:rsidR="0005096A" w:rsidRPr="00670AE5">
        <w:rPr>
          <w:rFonts w:ascii="Arial" w:hAnsi="Arial" w:cs="Arial"/>
          <w:sz w:val="22"/>
          <w:szCs w:val="22"/>
        </w:rPr>
        <w:t xml:space="preserve">For many CLFS services, </w:t>
      </w:r>
      <w:r w:rsidR="00124DC1">
        <w:rPr>
          <w:rFonts w:ascii="Arial" w:hAnsi="Arial" w:cs="Arial"/>
          <w:sz w:val="22"/>
          <w:szCs w:val="22"/>
        </w:rPr>
        <w:t xml:space="preserve">Medicare </w:t>
      </w:r>
      <w:r w:rsidR="0005096A" w:rsidRPr="00670AE5">
        <w:rPr>
          <w:rFonts w:ascii="Arial" w:hAnsi="Arial" w:cs="Arial"/>
          <w:sz w:val="22"/>
          <w:szCs w:val="22"/>
        </w:rPr>
        <w:t xml:space="preserve">payment rates declined as a result of the PAMA. </w:t>
      </w:r>
      <w:r w:rsidR="005F1F28">
        <w:rPr>
          <w:rFonts w:ascii="Arial" w:hAnsi="Arial" w:cs="Arial"/>
          <w:sz w:val="22"/>
          <w:szCs w:val="22"/>
        </w:rPr>
        <w:t>We are especially concerned since Medicare CLFS rates are set to dec</w:t>
      </w:r>
      <w:r w:rsidR="000D55CF">
        <w:rPr>
          <w:rFonts w:ascii="Arial" w:hAnsi="Arial" w:cs="Arial"/>
          <w:sz w:val="22"/>
          <w:szCs w:val="22"/>
        </w:rPr>
        <w:t>rease</w:t>
      </w:r>
      <w:r w:rsidR="005F1F28">
        <w:rPr>
          <w:rFonts w:ascii="Arial" w:hAnsi="Arial" w:cs="Arial"/>
          <w:sz w:val="22"/>
          <w:szCs w:val="22"/>
        </w:rPr>
        <w:t xml:space="preserve"> </w:t>
      </w:r>
      <w:r w:rsidR="0030527D">
        <w:rPr>
          <w:rFonts w:ascii="Arial" w:hAnsi="Arial" w:cs="Arial"/>
          <w:sz w:val="22"/>
          <w:szCs w:val="22"/>
        </w:rPr>
        <w:t xml:space="preserve">by </w:t>
      </w:r>
      <w:r w:rsidR="000D55CF">
        <w:rPr>
          <w:rFonts w:ascii="Arial" w:hAnsi="Arial" w:cs="Arial"/>
          <w:sz w:val="22"/>
          <w:szCs w:val="22"/>
        </w:rPr>
        <w:t>$</w:t>
      </w:r>
      <w:r w:rsidR="0030527D">
        <w:rPr>
          <w:rFonts w:ascii="Arial" w:hAnsi="Arial" w:cs="Arial"/>
          <w:sz w:val="22"/>
          <w:szCs w:val="22"/>
        </w:rPr>
        <w:t xml:space="preserve">338 million over the next ten years. </w:t>
      </w:r>
      <w:r w:rsidRPr="00670AE5">
        <w:rPr>
          <w:rFonts w:ascii="Arial" w:hAnsi="Arial" w:cs="Arial"/>
          <w:sz w:val="22"/>
          <w:szCs w:val="22"/>
        </w:rPr>
        <w:t xml:space="preserve">Additional cuts </w:t>
      </w:r>
      <w:r>
        <w:rPr>
          <w:rFonts w:ascii="Arial" w:hAnsi="Arial" w:cs="Arial"/>
          <w:sz w:val="22"/>
          <w:szCs w:val="22"/>
        </w:rPr>
        <w:t xml:space="preserve">to Medicaid payment rates </w:t>
      </w:r>
      <w:r w:rsidRPr="00670AE5">
        <w:rPr>
          <w:rFonts w:ascii="Arial" w:hAnsi="Arial" w:cs="Arial"/>
          <w:sz w:val="22"/>
          <w:szCs w:val="22"/>
        </w:rPr>
        <w:t xml:space="preserve">may result in some hospitals no longer being able to provide </w:t>
      </w:r>
      <w:r>
        <w:rPr>
          <w:rFonts w:ascii="Arial" w:hAnsi="Arial" w:cs="Arial"/>
          <w:sz w:val="22"/>
          <w:szCs w:val="22"/>
        </w:rPr>
        <w:t>outreach</w:t>
      </w:r>
      <w:r w:rsidRPr="00670AE5">
        <w:rPr>
          <w:rFonts w:ascii="Arial" w:hAnsi="Arial" w:cs="Arial"/>
          <w:sz w:val="22"/>
          <w:szCs w:val="22"/>
        </w:rPr>
        <w:t xml:space="preserve"> lab services </w:t>
      </w:r>
      <w:r>
        <w:rPr>
          <w:rFonts w:ascii="Arial" w:hAnsi="Arial" w:cs="Arial"/>
          <w:sz w:val="22"/>
          <w:szCs w:val="22"/>
        </w:rPr>
        <w:t xml:space="preserve">to physician offices, clinics and patients </w:t>
      </w:r>
      <w:r w:rsidRPr="00670AE5">
        <w:rPr>
          <w:rFonts w:ascii="Arial" w:hAnsi="Arial" w:cs="Arial"/>
          <w:sz w:val="22"/>
          <w:szCs w:val="22"/>
        </w:rPr>
        <w:t xml:space="preserve">in their communities. </w:t>
      </w:r>
    </w:p>
    <w:p w:rsidR="00606B6F" w:rsidRDefault="00606B6F" w:rsidP="00606B6F">
      <w:pPr>
        <w:rPr>
          <w:rFonts w:ascii="Arial" w:hAnsi="Arial" w:cs="Arial"/>
          <w:sz w:val="22"/>
          <w:szCs w:val="22"/>
        </w:rPr>
      </w:pPr>
    </w:p>
    <w:p w:rsidR="0030527D" w:rsidRDefault="0030527D" w:rsidP="003173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While MSA has verbally indicated that this proposal will be implemented in a budget-neutral manner, we request clarification on the process. </w:t>
      </w:r>
      <w:r w:rsidRPr="003C07E3">
        <w:rPr>
          <w:rFonts w:ascii="Arial" w:hAnsi="Arial" w:cs="Arial"/>
          <w:b/>
          <w:sz w:val="22"/>
          <w:szCs w:val="22"/>
        </w:rPr>
        <w:t xml:space="preserve">For example, will Medicaid adjust </w:t>
      </w:r>
      <w:r w:rsidR="00AB72C1">
        <w:rPr>
          <w:rFonts w:ascii="Arial" w:hAnsi="Arial" w:cs="Arial"/>
          <w:b/>
          <w:sz w:val="22"/>
          <w:szCs w:val="22"/>
        </w:rPr>
        <w:t xml:space="preserve">the percentage </w:t>
      </w:r>
      <w:r w:rsidRPr="003C07E3">
        <w:rPr>
          <w:rFonts w:ascii="Arial" w:hAnsi="Arial" w:cs="Arial"/>
          <w:b/>
          <w:sz w:val="22"/>
          <w:szCs w:val="22"/>
        </w:rPr>
        <w:t>and pay more than 90 percent of Medicare CLFS rates in future years?</w:t>
      </w:r>
      <w:r>
        <w:rPr>
          <w:rFonts w:ascii="Arial" w:hAnsi="Arial" w:cs="Arial"/>
          <w:sz w:val="22"/>
          <w:szCs w:val="22"/>
        </w:rPr>
        <w:t xml:space="preserve"> It seems that an annual adjustment is required for</w:t>
      </w:r>
      <w:r w:rsidR="003C07E3">
        <w:rPr>
          <w:rFonts w:ascii="Arial" w:hAnsi="Arial" w:cs="Arial"/>
          <w:sz w:val="22"/>
          <w:szCs w:val="22"/>
        </w:rPr>
        <w:t xml:space="preserve"> maintaining budget-neutrality similar to the annual </w:t>
      </w:r>
      <w:r w:rsidR="00AB72C1">
        <w:rPr>
          <w:rFonts w:ascii="Arial" w:hAnsi="Arial" w:cs="Arial"/>
          <w:sz w:val="22"/>
          <w:szCs w:val="22"/>
        </w:rPr>
        <w:t xml:space="preserve">outpatient prospective payment system </w:t>
      </w:r>
      <w:r w:rsidR="003C07E3">
        <w:rPr>
          <w:rFonts w:ascii="Arial" w:hAnsi="Arial" w:cs="Arial"/>
          <w:sz w:val="22"/>
          <w:szCs w:val="22"/>
        </w:rPr>
        <w:t>factor update.</w:t>
      </w:r>
    </w:p>
    <w:p w:rsidR="00606B6F" w:rsidRDefault="00606B6F" w:rsidP="00606B6F">
      <w:pPr>
        <w:rPr>
          <w:rFonts w:ascii="Arial" w:hAnsi="Arial" w:cs="Arial"/>
          <w:sz w:val="22"/>
          <w:szCs w:val="22"/>
        </w:rPr>
      </w:pPr>
    </w:p>
    <w:p w:rsidR="00EE090C" w:rsidRPr="00C8027D" w:rsidRDefault="0005096A" w:rsidP="00317399">
      <w:pPr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As currently proposed, the Medicaid payment rate for </w:t>
      </w:r>
      <w:r w:rsidR="0030527D">
        <w:rPr>
          <w:rFonts w:ascii="Arial" w:hAnsi="Arial" w:cs="Arial"/>
          <w:sz w:val="22"/>
          <w:szCs w:val="22"/>
        </w:rPr>
        <w:t xml:space="preserve">CLFS </w:t>
      </w:r>
      <w:r w:rsidRPr="00670AE5">
        <w:rPr>
          <w:rFonts w:ascii="Arial" w:hAnsi="Arial" w:cs="Arial"/>
          <w:sz w:val="22"/>
          <w:szCs w:val="22"/>
        </w:rPr>
        <w:t>service</w:t>
      </w:r>
      <w:r w:rsidR="005F1F28">
        <w:rPr>
          <w:rFonts w:ascii="Arial" w:hAnsi="Arial" w:cs="Arial"/>
          <w:sz w:val="22"/>
          <w:szCs w:val="22"/>
        </w:rPr>
        <w:t>s</w:t>
      </w:r>
      <w:r w:rsidRPr="00670AE5">
        <w:rPr>
          <w:rFonts w:ascii="Arial" w:hAnsi="Arial" w:cs="Arial"/>
          <w:sz w:val="22"/>
          <w:szCs w:val="22"/>
        </w:rPr>
        <w:t xml:space="preserve"> would </w:t>
      </w:r>
      <w:r w:rsidR="0030527D">
        <w:rPr>
          <w:rFonts w:ascii="Arial" w:hAnsi="Arial" w:cs="Arial"/>
          <w:sz w:val="22"/>
          <w:szCs w:val="22"/>
        </w:rPr>
        <w:t>d</w:t>
      </w:r>
      <w:r w:rsidRPr="00670AE5">
        <w:rPr>
          <w:rFonts w:ascii="Arial" w:hAnsi="Arial" w:cs="Arial"/>
          <w:sz w:val="22"/>
          <w:szCs w:val="22"/>
        </w:rPr>
        <w:t>ecline</w:t>
      </w:r>
      <w:r w:rsidR="0040101D" w:rsidRPr="00670AE5">
        <w:rPr>
          <w:rFonts w:ascii="Arial" w:hAnsi="Arial" w:cs="Arial"/>
          <w:sz w:val="22"/>
          <w:szCs w:val="22"/>
        </w:rPr>
        <w:t xml:space="preserve"> </w:t>
      </w:r>
      <w:r w:rsidR="0030527D">
        <w:rPr>
          <w:rFonts w:ascii="Arial" w:hAnsi="Arial" w:cs="Arial"/>
          <w:sz w:val="22"/>
          <w:szCs w:val="22"/>
        </w:rPr>
        <w:t xml:space="preserve">significantly following the Medicare cuts </w:t>
      </w:r>
      <w:r w:rsidR="0040101D" w:rsidRPr="00670AE5">
        <w:rPr>
          <w:rFonts w:ascii="Arial" w:hAnsi="Arial" w:cs="Arial"/>
          <w:sz w:val="22"/>
          <w:szCs w:val="22"/>
        </w:rPr>
        <w:t>making it unsustainable for facilities to continue providing these services</w:t>
      </w:r>
      <w:r w:rsidRPr="00670AE5">
        <w:rPr>
          <w:rFonts w:ascii="Arial" w:hAnsi="Arial" w:cs="Arial"/>
          <w:sz w:val="22"/>
          <w:szCs w:val="22"/>
        </w:rPr>
        <w:t xml:space="preserve">. </w:t>
      </w:r>
      <w:r w:rsidR="00124DC1">
        <w:rPr>
          <w:rFonts w:ascii="Arial" w:hAnsi="Arial" w:cs="Arial"/>
          <w:sz w:val="22"/>
          <w:szCs w:val="22"/>
        </w:rPr>
        <w:t>T</w:t>
      </w:r>
      <w:r w:rsidR="00C8027D" w:rsidRPr="00C8027D">
        <w:rPr>
          <w:rFonts w:ascii="Arial" w:hAnsi="Arial" w:cs="Arial"/>
          <w:b/>
          <w:sz w:val="22"/>
          <w:szCs w:val="22"/>
        </w:rPr>
        <w:t xml:space="preserve">he MHA requests clarification in the final policy. </w:t>
      </w:r>
      <w:r w:rsidR="0030527D">
        <w:rPr>
          <w:rFonts w:ascii="Arial" w:hAnsi="Arial" w:cs="Arial"/>
          <w:b/>
          <w:sz w:val="22"/>
          <w:szCs w:val="22"/>
        </w:rPr>
        <w:t>In addition, we request that the MSA provide an impact analysis that includes the rate change for each HCPCS code along with statewide volume. This would a</w:t>
      </w:r>
      <w:r w:rsidR="00A251B3">
        <w:rPr>
          <w:rFonts w:ascii="Arial" w:hAnsi="Arial" w:cs="Arial"/>
          <w:b/>
          <w:sz w:val="22"/>
          <w:szCs w:val="22"/>
        </w:rPr>
        <w:t xml:space="preserve">llow labs </w:t>
      </w:r>
      <w:r w:rsidR="0030527D">
        <w:rPr>
          <w:rFonts w:ascii="Arial" w:hAnsi="Arial" w:cs="Arial"/>
          <w:b/>
          <w:sz w:val="22"/>
          <w:szCs w:val="22"/>
        </w:rPr>
        <w:t xml:space="preserve">to see the impact by code.  </w:t>
      </w:r>
    </w:p>
    <w:p w:rsidR="001308F0" w:rsidRPr="00670AE5" w:rsidRDefault="001308F0" w:rsidP="00317399">
      <w:pPr>
        <w:rPr>
          <w:rFonts w:ascii="Arial" w:hAnsi="Arial" w:cs="Arial"/>
          <w:sz w:val="22"/>
          <w:szCs w:val="22"/>
        </w:rPr>
      </w:pPr>
    </w:p>
    <w:p w:rsidR="003A01EC" w:rsidRDefault="005F1F28" w:rsidP="003173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understanding is that the current Medicaid CLFS payments are based on the 2009 Medicare CLFS with new codes that have been </w:t>
      </w:r>
      <w:r w:rsidR="0030527D">
        <w:rPr>
          <w:rFonts w:ascii="Arial" w:hAnsi="Arial" w:cs="Arial"/>
          <w:sz w:val="22"/>
          <w:szCs w:val="22"/>
        </w:rPr>
        <w:t xml:space="preserve">added </w:t>
      </w:r>
      <w:r>
        <w:rPr>
          <w:rFonts w:ascii="Arial" w:hAnsi="Arial" w:cs="Arial"/>
          <w:sz w:val="22"/>
          <w:szCs w:val="22"/>
        </w:rPr>
        <w:t xml:space="preserve">each year. </w:t>
      </w:r>
      <w:r w:rsidR="0005096A" w:rsidRPr="00670AE5">
        <w:rPr>
          <w:rFonts w:ascii="Arial" w:hAnsi="Arial" w:cs="Arial"/>
          <w:sz w:val="22"/>
          <w:szCs w:val="22"/>
        </w:rPr>
        <w:t xml:space="preserve">The MSA has also indicated that CLFS payment rates will be </w:t>
      </w:r>
      <w:r w:rsidR="0009201A">
        <w:rPr>
          <w:rFonts w:ascii="Arial" w:hAnsi="Arial" w:cs="Arial"/>
          <w:sz w:val="22"/>
          <w:szCs w:val="22"/>
        </w:rPr>
        <w:t>reviewed</w:t>
      </w:r>
      <w:r w:rsidR="0005096A" w:rsidRPr="00670AE5">
        <w:rPr>
          <w:rFonts w:ascii="Arial" w:hAnsi="Arial" w:cs="Arial"/>
          <w:sz w:val="22"/>
          <w:szCs w:val="22"/>
        </w:rPr>
        <w:t xml:space="preserve"> annually. </w:t>
      </w:r>
      <w:r w:rsidR="0005096A" w:rsidRPr="005F1F28">
        <w:rPr>
          <w:rFonts w:ascii="Arial" w:hAnsi="Arial" w:cs="Arial"/>
          <w:b/>
          <w:sz w:val="22"/>
          <w:szCs w:val="22"/>
        </w:rPr>
        <w:t xml:space="preserve">The MHA is supportive of </w:t>
      </w:r>
      <w:r w:rsidR="00A251B3">
        <w:rPr>
          <w:rFonts w:ascii="Arial" w:hAnsi="Arial" w:cs="Arial"/>
          <w:b/>
          <w:sz w:val="22"/>
          <w:szCs w:val="22"/>
        </w:rPr>
        <w:t>using the most recent Medicare fee schedules</w:t>
      </w:r>
      <w:r w:rsidR="0005096A" w:rsidRPr="00670AE5">
        <w:rPr>
          <w:rFonts w:ascii="Arial" w:hAnsi="Arial" w:cs="Arial"/>
          <w:sz w:val="22"/>
          <w:szCs w:val="22"/>
        </w:rPr>
        <w:t xml:space="preserve">. </w:t>
      </w:r>
    </w:p>
    <w:p w:rsidR="00A251B3" w:rsidRDefault="00A251B3" w:rsidP="00A251B3">
      <w:pPr>
        <w:rPr>
          <w:rFonts w:ascii="Arial" w:hAnsi="Arial" w:cs="Arial"/>
          <w:sz w:val="22"/>
          <w:szCs w:val="22"/>
        </w:rPr>
      </w:pPr>
    </w:p>
    <w:p w:rsidR="00A251B3" w:rsidRPr="00DD3274" w:rsidRDefault="00A251B3" w:rsidP="00A251B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noted that the distribution of the proposed policy did not include hospitals. Since many hospitals operate clinical outreach laboratories, </w:t>
      </w:r>
      <w:r w:rsidRPr="00DD3274">
        <w:rPr>
          <w:rFonts w:ascii="Arial" w:hAnsi="Arial" w:cs="Arial"/>
          <w:b/>
          <w:sz w:val="22"/>
          <w:szCs w:val="22"/>
        </w:rPr>
        <w:t xml:space="preserve">the MHA recommends that hospitals be included on distribution of the final policy regardless of whether there is an impact on facility-based </w:t>
      </w:r>
      <w:bookmarkStart w:id="0" w:name="_GoBack"/>
      <w:bookmarkEnd w:id="0"/>
      <w:r w:rsidRPr="00DD3274">
        <w:rPr>
          <w:rFonts w:ascii="Arial" w:hAnsi="Arial" w:cs="Arial"/>
          <w:b/>
          <w:sz w:val="22"/>
          <w:szCs w:val="22"/>
        </w:rPr>
        <w:t>payments.</w:t>
      </w:r>
    </w:p>
    <w:p w:rsidR="0025606B" w:rsidRPr="00670AE5" w:rsidRDefault="00BC2C88" w:rsidP="00ED385C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 xml:space="preserve"> </w:t>
      </w:r>
    </w:p>
    <w:p w:rsidR="00CC51DF" w:rsidRPr="00670AE5" w:rsidRDefault="00CC51DF" w:rsidP="00A5431A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Again, the MHA appreciates this opportunity to provide comments to the MSA. We believe that </w:t>
      </w:r>
      <w:r w:rsidR="00996316" w:rsidRPr="00670AE5">
        <w:rPr>
          <w:rFonts w:ascii="Arial" w:hAnsi="Arial" w:cs="Arial"/>
          <w:sz w:val="22"/>
          <w:szCs w:val="22"/>
        </w:rPr>
        <w:t>our suggested changes wi</w:t>
      </w:r>
      <w:r w:rsidRPr="00670AE5">
        <w:rPr>
          <w:rFonts w:ascii="Arial" w:hAnsi="Arial" w:cs="Arial"/>
          <w:sz w:val="22"/>
          <w:szCs w:val="22"/>
        </w:rPr>
        <w:t xml:space="preserve">ll result in a positive outcome for both </w:t>
      </w:r>
      <w:r w:rsidR="00996316" w:rsidRPr="00670AE5">
        <w:rPr>
          <w:rFonts w:ascii="Arial" w:hAnsi="Arial" w:cs="Arial"/>
          <w:sz w:val="22"/>
          <w:szCs w:val="22"/>
        </w:rPr>
        <w:t>providers and the MSA</w:t>
      </w:r>
      <w:r w:rsidRPr="00670AE5">
        <w:rPr>
          <w:rFonts w:ascii="Arial" w:hAnsi="Arial" w:cs="Arial"/>
          <w:sz w:val="22"/>
          <w:szCs w:val="22"/>
        </w:rPr>
        <w:t xml:space="preserve"> and the Medicaid beneficiaries serve</w:t>
      </w:r>
      <w:r w:rsidR="00A61D96" w:rsidRPr="00670AE5">
        <w:rPr>
          <w:rFonts w:ascii="Arial" w:hAnsi="Arial" w:cs="Arial"/>
          <w:sz w:val="22"/>
          <w:szCs w:val="22"/>
        </w:rPr>
        <w:t>d</w:t>
      </w:r>
      <w:r w:rsidRPr="00670AE5">
        <w:rPr>
          <w:rFonts w:ascii="Arial" w:hAnsi="Arial" w:cs="Arial"/>
          <w:sz w:val="22"/>
          <w:szCs w:val="22"/>
        </w:rPr>
        <w:t xml:space="preserve">.  If you have any questions, please contact me </w:t>
      </w:r>
      <w:r w:rsidR="00DA2BD0" w:rsidRPr="00670AE5">
        <w:rPr>
          <w:rFonts w:ascii="Arial" w:hAnsi="Arial" w:cs="Arial"/>
          <w:sz w:val="22"/>
          <w:szCs w:val="22"/>
        </w:rPr>
        <w:t xml:space="preserve">by phone </w:t>
      </w:r>
      <w:r w:rsidRPr="00670AE5">
        <w:rPr>
          <w:rFonts w:ascii="Arial" w:hAnsi="Arial" w:cs="Arial"/>
          <w:sz w:val="22"/>
          <w:szCs w:val="22"/>
        </w:rPr>
        <w:t>at (517) 703-860</w:t>
      </w:r>
      <w:r w:rsidR="00DA2BD0" w:rsidRPr="00670AE5">
        <w:rPr>
          <w:rFonts w:ascii="Arial" w:hAnsi="Arial" w:cs="Arial"/>
          <w:sz w:val="22"/>
          <w:szCs w:val="22"/>
        </w:rPr>
        <w:t>8</w:t>
      </w:r>
      <w:r w:rsidRPr="00670AE5">
        <w:rPr>
          <w:rFonts w:ascii="Arial" w:hAnsi="Arial" w:cs="Arial"/>
          <w:sz w:val="22"/>
          <w:szCs w:val="22"/>
        </w:rPr>
        <w:t xml:space="preserve"> or via email at</w:t>
      </w:r>
      <w:r w:rsidR="00DA2BD0" w:rsidRPr="00670AE5">
        <w:rPr>
          <w:rFonts w:ascii="Arial" w:hAnsi="Arial" w:cs="Arial"/>
          <w:sz w:val="22"/>
          <w:szCs w:val="22"/>
        </w:rPr>
        <w:t xml:space="preserve"> vkunz@mha.org</w:t>
      </w:r>
      <w:r w:rsidR="00996316" w:rsidRPr="00670AE5">
        <w:rPr>
          <w:rFonts w:ascii="Arial" w:hAnsi="Arial" w:cs="Arial"/>
          <w:sz w:val="22"/>
          <w:szCs w:val="22"/>
        </w:rPr>
        <w:t>.</w:t>
      </w:r>
      <w:r w:rsidR="00DA2BD0" w:rsidRPr="00670AE5">
        <w:rPr>
          <w:rFonts w:ascii="Arial" w:hAnsi="Arial" w:cs="Arial"/>
          <w:sz w:val="22"/>
          <w:szCs w:val="22"/>
        </w:rPr>
        <w:t xml:space="preserve"> </w:t>
      </w:r>
      <w:r w:rsidR="00996316" w:rsidRPr="00670AE5">
        <w:rPr>
          <w:rFonts w:ascii="Arial" w:hAnsi="Arial" w:cs="Arial"/>
          <w:sz w:val="22"/>
          <w:szCs w:val="22"/>
        </w:rPr>
        <w:t xml:space="preserve"> </w:t>
      </w:r>
    </w:p>
    <w:p w:rsidR="00CC51DF" w:rsidRPr="00670AE5" w:rsidRDefault="00CC51DF" w:rsidP="00CC51DF">
      <w:pPr>
        <w:pStyle w:val="BodyTextIndent"/>
        <w:ind w:left="0" w:firstLine="360"/>
        <w:rPr>
          <w:rFonts w:ascii="Arial" w:hAnsi="Arial" w:cs="Arial"/>
          <w:sz w:val="22"/>
          <w:szCs w:val="22"/>
        </w:rPr>
      </w:pPr>
    </w:p>
    <w:p w:rsidR="00CC51DF" w:rsidRPr="00670AE5" w:rsidRDefault="00CC51DF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Sincerely,</w:t>
      </w:r>
    </w:p>
    <w:p w:rsidR="008722AC" w:rsidRDefault="008722AC" w:rsidP="00CC51DF">
      <w:pPr>
        <w:spacing w:line="221" w:lineRule="auto"/>
        <w:rPr>
          <w:rFonts w:ascii="Arial" w:hAnsi="Arial" w:cs="Arial"/>
          <w:noProof/>
          <w:sz w:val="22"/>
          <w:szCs w:val="22"/>
          <w:lang w:eastAsia="en-US"/>
        </w:rPr>
      </w:pPr>
    </w:p>
    <w:p w:rsidR="003D544D" w:rsidRDefault="003D544D" w:rsidP="00CC51DF">
      <w:pPr>
        <w:spacing w:line="221" w:lineRule="auto"/>
        <w:rPr>
          <w:rFonts w:ascii="Arial" w:hAnsi="Arial" w:cs="Arial"/>
          <w:noProof/>
          <w:sz w:val="22"/>
          <w:szCs w:val="22"/>
          <w:lang w:eastAsia="en-US"/>
        </w:rPr>
      </w:pPr>
    </w:p>
    <w:p w:rsidR="00BC3561" w:rsidRPr="00670AE5" w:rsidRDefault="00BC3561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</w:p>
    <w:p w:rsidR="00CC51DF" w:rsidRPr="00670AE5" w:rsidRDefault="007746FA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Vickie R. Kunz</w:t>
      </w:r>
    </w:p>
    <w:p w:rsidR="00177AB9" w:rsidRPr="00670AE5" w:rsidRDefault="007746FA" w:rsidP="001A3EBE">
      <w:pPr>
        <w:spacing w:line="221" w:lineRule="auto"/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Senior Director, Health Finance</w:t>
      </w:r>
    </w:p>
    <w:sectPr w:rsidR="00177AB9" w:rsidRPr="00670AE5" w:rsidSect="00CC51DF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C78" w:rsidRDefault="00E26C78" w:rsidP="00A45407">
      <w:r>
        <w:separator/>
      </w:r>
    </w:p>
  </w:endnote>
  <w:endnote w:type="continuationSeparator" w:id="0">
    <w:p w:rsidR="00E26C78" w:rsidRDefault="00E26C78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26" w:rsidRDefault="00100926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3FE1201" wp14:editId="7505B86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C78" w:rsidRDefault="00E26C78" w:rsidP="00A45407">
      <w:r>
        <w:separator/>
      </w:r>
    </w:p>
  </w:footnote>
  <w:footnote w:type="continuationSeparator" w:id="0">
    <w:p w:rsidR="00E26C78" w:rsidRDefault="00E26C78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F" w:rsidRDefault="00CC51DF">
    <w:pPr>
      <w:pStyle w:val="Header"/>
    </w:pPr>
  </w:p>
  <w:p w:rsidR="00CC51DF" w:rsidRPr="00BC3561" w:rsidRDefault="00CC51DF" w:rsidP="00CC51DF">
    <w:pPr>
      <w:pStyle w:val="Header"/>
      <w:rPr>
        <w:rFonts w:ascii="Arial" w:hAnsi="Arial" w:cs="Arial"/>
        <w:b/>
        <w:sz w:val="28"/>
        <w:szCs w:val="28"/>
      </w:rPr>
    </w:pPr>
    <w:r w:rsidRPr="00670AE5">
      <w:rPr>
        <w:rFonts w:ascii="Arial" w:hAnsi="Arial" w:cs="Arial"/>
        <w:sz w:val="22"/>
      </w:rPr>
      <w:t>MHA Comments – MSA Proposed Policy 1</w:t>
    </w:r>
    <w:r w:rsidR="00670AE5">
      <w:rPr>
        <w:rFonts w:ascii="Arial" w:hAnsi="Arial" w:cs="Arial"/>
        <w:sz w:val="22"/>
      </w:rPr>
      <w:t>804</w:t>
    </w:r>
    <w:r w:rsidR="009844FE" w:rsidRPr="00670AE5">
      <w:rPr>
        <w:rFonts w:ascii="Arial" w:hAnsi="Arial" w:cs="Arial"/>
        <w:sz w:val="22"/>
      </w:rPr>
      <w:t xml:space="preserve"> </w:t>
    </w:r>
    <w:r w:rsidRPr="00670AE5">
      <w:rPr>
        <w:rFonts w:ascii="Arial" w:hAnsi="Arial" w:cs="Arial"/>
        <w:sz w:val="22"/>
      </w:rPr>
      <w:t xml:space="preserve">- </w:t>
    </w:r>
    <w:r w:rsidR="00670AE5">
      <w:rPr>
        <w:rFonts w:ascii="Arial" w:hAnsi="Arial" w:cs="Arial"/>
        <w:sz w:val="22"/>
      </w:rPr>
      <w:t>Lab</w:t>
    </w:r>
    <w:r w:rsidRPr="00670AE5">
      <w:rPr>
        <w:rFonts w:ascii="Arial" w:hAnsi="Arial" w:cs="Arial"/>
        <w:sz w:val="22"/>
      </w:rPr>
      <w:t xml:space="preserve"> </w:t>
    </w:r>
    <w:r w:rsidR="00BC3561">
      <w:rPr>
        <w:rFonts w:ascii="Arial" w:hAnsi="Arial" w:cs="Arial"/>
        <w:b/>
        <w:sz w:val="22"/>
      </w:rPr>
      <w:t xml:space="preserve">– </w:t>
    </w:r>
    <w:r w:rsidR="00BC3561" w:rsidRPr="00BC3561">
      <w:rPr>
        <w:rFonts w:ascii="Arial" w:hAnsi="Arial" w:cs="Arial"/>
        <w:b/>
        <w:sz w:val="28"/>
        <w:szCs w:val="28"/>
      </w:rPr>
      <w:t xml:space="preserve">DRAFT </w:t>
    </w:r>
  </w:p>
  <w:p w:rsidR="00CC51DF" w:rsidRDefault="00670AE5" w:rsidP="00CC51DF">
    <w:pPr>
      <w:pStyle w:val="Head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April </w:t>
    </w:r>
    <w:r w:rsidR="002478CB">
      <w:rPr>
        <w:rFonts w:ascii="Arial" w:hAnsi="Arial" w:cs="Arial"/>
        <w:sz w:val="22"/>
      </w:rPr>
      <w:t>20</w:t>
    </w:r>
    <w:r w:rsidR="009844FE" w:rsidRPr="00670AE5">
      <w:rPr>
        <w:rFonts w:ascii="Arial" w:hAnsi="Arial" w:cs="Arial"/>
        <w:sz w:val="22"/>
      </w:rPr>
      <w:t>,</w:t>
    </w:r>
    <w:r w:rsidR="00CC51DF" w:rsidRPr="00670AE5">
      <w:rPr>
        <w:rFonts w:ascii="Arial" w:hAnsi="Arial" w:cs="Arial"/>
        <w:sz w:val="22"/>
      </w:rPr>
      <w:t xml:space="preserve"> 201</w:t>
    </w:r>
    <w:r>
      <w:rPr>
        <w:rFonts w:ascii="Arial" w:hAnsi="Arial" w:cs="Arial"/>
        <w:sz w:val="22"/>
      </w:rPr>
      <w:t>8</w:t>
    </w:r>
  </w:p>
  <w:p w:rsidR="00CC51DF" w:rsidRPr="00670AE5" w:rsidRDefault="00CC51DF" w:rsidP="00CC51DF">
    <w:pPr>
      <w:pStyle w:val="Header"/>
      <w:rPr>
        <w:rFonts w:ascii="Arial" w:hAnsi="Arial" w:cs="Arial"/>
        <w:sz w:val="22"/>
        <w:szCs w:val="22"/>
      </w:rPr>
    </w:pPr>
    <w:r w:rsidRPr="00670AE5">
      <w:rPr>
        <w:rFonts w:ascii="Arial" w:hAnsi="Arial" w:cs="Arial"/>
        <w:sz w:val="22"/>
        <w:szCs w:val="22"/>
      </w:rPr>
      <w:t xml:space="preserve">Page </w:t>
    </w:r>
    <w:r w:rsidRPr="00670AE5">
      <w:rPr>
        <w:rFonts w:ascii="Arial" w:hAnsi="Arial" w:cs="Arial"/>
        <w:sz w:val="22"/>
        <w:szCs w:val="22"/>
      </w:rPr>
      <w:fldChar w:fldCharType="begin"/>
    </w:r>
    <w:r w:rsidRPr="00670AE5">
      <w:rPr>
        <w:rFonts w:ascii="Arial" w:hAnsi="Arial" w:cs="Arial"/>
        <w:sz w:val="22"/>
        <w:szCs w:val="22"/>
      </w:rPr>
      <w:instrText xml:space="preserve"> PAGE   \* MERGEFORMAT </w:instrText>
    </w:r>
    <w:r w:rsidRPr="00670AE5">
      <w:rPr>
        <w:rFonts w:ascii="Arial" w:hAnsi="Arial" w:cs="Arial"/>
        <w:sz w:val="22"/>
        <w:szCs w:val="22"/>
      </w:rPr>
      <w:fldChar w:fldCharType="separate"/>
    </w:r>
    <w:r w:rsidR="0009201A">
      <w:rPr>
        <w:rFonts w:ascii="Arial" w:hAnsi="Arial" w:cs="Arial"/>
        <w:noProof/>
        <w:sz w:val="22"/>
        <w:szCs w:val="22"/>
      </w:rPr>
      <w:t>2</w:t>
    </w:r>
    <w:r w:rsidRPr="00670AE5">
      <w:rPr>
        <w:rFonts w:ascii="Arial" w:hAnsi="Arial" w:cs="Arial"/>
        <w:sz w:val="22"/>
        <w:szCs w:val="22"/>
      </w:rPr>
      <w:fldChar w:fldCharType="end"/>
    </w:r>
  </w:p>
  <w:p w:rsidR="00CC51DF" w:rsidRPr="00670AE5" w:rsidRDefault="00CC51DF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07" w:rsidRDefault="00792BA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40EAF127" wp14:editId="103247E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217F4"/>
    <w:multiLevelType w:val="hybridMultilevel"/>
    <w:tmpl w:val="3BEE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09AE"/>
    <w:multiLevelType w:val="hybridMultilevel"/>
    <w:tmpl w:val="C256E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A235B"/>
    <w:multiLevelType w:val="hybridMultilevel"/>
    <w:tmpl w:val="E18E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443D8"/>
    <w:multiLevelType w:val="hybridMultilevel"/>
    <w:tmpl w:val="DEBC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DF"/>
    <w:rsid w:val="00001906"/>
    <w:rsid w:val="00015EE9"/>
    <w:rsid w:val="0005096A"/>
    <w:rsid w:val="00077EFA"/>
    <w:rsid w:val="0009201A"/>
    <w:rsid w:val="000A50A0"/>
    <w:rsid w:val="000C6599"/>
    <w:rsid w:val="000D55CF"/>
    <w:rsid w:val="00100926"/>
    <w:rsid w:val="00114462"/>
    <w:rsid w:val="00124DC1"/>
    <w:rsid w:val="001308F0"/>
    <w:rsid w:val="0016413A"/>
    <w:rsid w:val="001A3EBE"/>
    <w:rsid w:val="001C385D"/>
    <w:rsid w:val="002478CB"/>
    <w:rsid w:val="0025606B"/>
    <w:rsid w:val="002E721C"/>
    <w:rsid w:val="0030527D"/>
    <w:rsid w:val="00317399"/>
    <w:rsid w:val="003A01EC"/>
    <w:rsid w:val="003C07E3"/>
    <w:rsid w:val="003D544D"/>
    <w:rsid w:val="003E6D3B"/>
    <w:rsid w:val="003F6B19"/>
    <w:rsid w:val="0040101D"/>
    <w:rsid w:val="00407C10"/>
    <w:rsid w:val="0043232B"/>
    <w:rsid w:val="004635C6"/>
    <w:rsid w:val="004C1172"/>
    <w:rsid w:val="005148B9"/>
    <w:rsid w:val="005A2847"/>
    <w:rsid w:val="005C1B55"/>
    <w:rsid w:val="005D1AFC"/>
    <w:rsid w:val="005F1F28"/>
    <w:rsid w:val="00601935"/>
    <w:rsid w:val="00606B6F"/>
    <w:rsid w:val="0061611D"/>
    <w:rsid w:val="00670AE5"/>
    <w:rsid w:val="007332EB"/>
    <w:rsid w:val="00756466"/>
    <w:rsid w:val="007746FA"/>
    <w:rsid w:val="00792BA4"/>
    <w:rsid w:val="007E5F1D"/>
    <w:rsid w:val="00804ADD"/>
    <w:rsid w:val="00835C66"/>
    <w:rsid w:val="00837881"/>
    <w:rsid w:val="0084212E"/>
    <w:rsid w:val="008547FD"/>
    <w:rsid w:val="008722AC"/>
    <w:rsid w:val="008C103B"/>
    <w:rsid w:val="009844FE"/>
    <w:rsid w:val="00996316"/>
    <w:rsid w:val="00A251B3"/>
    <w:rsid w:val="00A45407"/>
    <w:rsid w:val="00A5431A"/>
    <w:rsid w:val="00A61D96"/>
    <w:rsid w:val="00AB72C1"/>
    <w:rsid w:val="00AC27D3"/>
    <w:rsid w:val="00BC1D40"/>
    <w:rsid w:val="00BC2C88"/>
    <w:rsid w:val="00BC3561"/>
    <w:rsid w:val="00BF28A6"/>
    <w:rsid w:val="00C449DD"/>
    <w:rsid w:val="00C46545"/>
    <w:rsid w:val="00C7334D"/>
    <w:rsid w:val="00C8027D"/>
    <w:rsid w:val="00CC51DF"/>
    <w:rsid w:val="00CD283A"/>
    <w:rsid w:val="00CE664C"/>
    <w:rsid w:val="00D87BBD"/>
    <w:rsid w:val="00DA2BD0"/>
    <w:rsid w:val="00DC47AE"/>
    <w:rsid w:val="00DD3274"/>
    <w:rsid w:val="00E030E4"/>
    <w:rsid w:val="00E25415"/>
    <w:rsid w:val="00E26C78"/>
    <w:rsid w:val="00E658A6"/>
    <w:rsid w:val="00ED385C"/>
    <w:rsid w:val="00EE090C"/>
    <w:rsid w:val="00EE0970"/>
    <w:rsid w:val="00F525B2"/>
    <w:rsid w:val="00F947D6"/>
    <w:rsid w:val="00FA16B7"/>
    <w:rsid w:val="00FB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A097E6D7-593E-47BF-B428-302AFE99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1DF"/>
    <w:rPr>
      <w:rFonts w:ascii="Cambria" w:eastAsia="MS Mincho" w:hAnsi="Cambria" w:cs="Times New Roman"/>
      <w:sz w:val="24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39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character" w:styleId="Hyperlink">
    <w:name w:val="Hyperlink"/>
    <w:rsid w:val="00CC51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51DF"/>
    <w:pPr>
      <w:ind w:left="720"/>
    </w:pPr>
    <w:rPr>
      <w:rFonts w:eastAsia="Times New Roman"/>
    </w:rPr>
  </w:style>
  <w:style w:type="paragraph" w:styleId="BodyTextIndent">
    <w:name w:val="Body Text Indent"/>
    <w:basedOn w:val="Normal"/>
    <w:link w:val="BodyTextIndentChar"/>
    <w:unhideWhenUsed/>
    <w:rsid w:val="00CC51D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C51DF"/>
    <w:rPr>
      <w:rFonts w:ascii="Cambria" w:eastAsia="MS Mincho" w:hAnsi="Cambria" w:cs="Times New Roman"/>
      <w:sz w:val="24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17399"/>
    <w:rPr>
      <w:rFonts w:asciiTheme="majorHAnsi" w:eastAsiaTheme="majorEastAsia" w:hAnsiTheme="majorHAnsi" w:cstheme="majorBidi"/>
      <w:color w:val="1F4D78" w:themeColor="accent1" w:themeShade="7F"/>
      <w:sz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3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D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ullhalla@michigan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ll\Desktop\MHA_Letterhead_CA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MHA_Letterhead_CAC.dotx</Template>
  <TotalTime>603</TotalTime>
  <Pages>2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Hill</dc:creator>
  <cp:keywords/>
  <dc:description/>
  <cp:lastModifiedBy>Vickie Kunz</cp:lastModifiedBy>
  <cp:revision>27</cp:revision>
  <cp:lastPrinted>2018-04-20T15:58:00Z</cp:lastPrinted>
  <dcterms:created xsi:type="dcterms:W3CDTF">2018-04-17T12:32:00Z</dcterms:created>
  <dcterms:modified xsi:type="dcterms:W3CDTF">2018-04-20T18:04:00Z</dcterms:modified>
</cp:coreProperties>
</file>